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73"/>
      </w:tblGrid>
      <w:tr w:rsidR="00B26D3C" w14:paraId="3CC46BC1" w14:textId="77777777" w:rsidTr="0002478A">
        <w:tc>
          <w:tcPr>
            <w:tcW w:w="9213" w:type="dxa"/>
            <w:shd w:val="clear" w:color="auto" w:fill="D9D9D9" w:themeFill="background1" w:themeFillShade="D9"/>
          </w:tcPr>
          <w:p w14:paraId="55D3AE9C" w14:textId="77777777" w:rsidR="00227D70" w:rsidRDefault="00227D70" w:rsidP="00B26D3C">
            <w:pPr>
              <w:jc w:val="center"/>
              <w:rPr>
                <w:b/>
                <w:sz w:val="24"/>
              </w:rPr>
            </w:pPr>
          </w:p>
          <w:p w14:paraId="2633C40B" w14:textId="5263F9E9" w:rsidR="004776A3" w:rsidRPr="00FC08EA" w:rsidRDefault="004776A3" w:rsidP="004776A3">
            <w:pPr>
              <w:jc w:val="center"/>
              <w:rPr>
                <w:b/>
                <w:sz w:val="28"/>
                <w:szCs w:val="28"/>
              </w:rPr>
            </w:pPr>
            <w:r w:rsidRPr="00FC08EA">
              <w:rPr>
                <w:b/>
                <w:sz w:val="28"/>
                <w:szCs w:val="28"/>
              </w:rPr>
              <w:t xml:space="preserve">MARCHE PUBLIC DE </w:t>
            </w:r>
            <w:r w:rsidR="00A446A5">
              <w:rPr>
                <w:b/>
                <w:sz w:val="28"/>
                <w:szCs w:val="28"/>
              </w:rPr>
              <w:t>SERVICES</w:t>
            </w:r>
          </w:p>
          <w:p w14:paraId="53A08DFF" w14:textId="77777777" w:rsidR="00B26D3C" w:rsidRPr="00B26D3C" w:rsidRDefault="00B26D3C" w:rsidP="00B26D3C">
            <w:pPr>
              <w:jc w:val="center"/>
              <w:rPr>
                <w:sz w:val="24"/>
              </w:rPr>
            </w:pPr>
          </w:p>
          <w:p w14:paraId="0759594A" w14:textId="6E88E7D1" w:rsidR="004776A3" w:rsidRDefault="004776A3" w:rsidP="004776A3">
            <w:pPr>
              <w:jc w:val="center"/>
              <w:rPr>
                <w:b/>
                <w:sz w:val="28"/>
                <w:szCs w:val="28"/>
              </w:rPr>
            </w:pPr>
            <w:r>
              <w:rPr>
                <w:b/>
                <w:sz w:val="28"/>
                <w:szCs w:val="28"/>
              </w:rPr>
              <w:t xml:space="preserve">MARCHE PUBLIC </w:t>
            </w:r>
            <w:r w:rsidRPr="00D4427F">
              <w:rPr>
                <w:b/>
                <w:sz w:val="28"/>
                <w:szCs w:val="28"/>
              </w:rPr>
              <w:t>n°</w:t>
            </w:r>
            <w:r w:rsidR="005A2CE9" w:rsidRPr="00D4427F">
              <w:rPr>
                <w:b/>
                <w:sz w:val="28"/>
                <w:szCs w:val="28"/>
              </w:rPr>
              <w:t>20</w:t>
            </w:r>
            <w:r w:rsidR="006A5A8A">
              <w:rPr>
                <w:b/>
                <w:sz w:val="28"/>
                <w:szCs w:val="28"/>
              </w:rPr>
              <w:t>2</w:t>
            </w:r>
            <w:r w:rsidR="002C69DF">
              <w:rPr>
                <w:b/>
                <w:sz w:val="28"/>
                <w:szCs w:val="28"/>
              </w:rPr>
              <w:t>50</w:t>
            </w:r>
            <w:r w:rsidR="00867F7B">
              <w:rPr>
                <w:b/>
                <w:sz w:val="28"/>
                <w:szCs w:val="28"/>
              </w:rPr>
              <w:t>7</w:t>
            </w:r>
            <w:r w:rsidR="007D0AAA">
              <w:rPr>
                <w:b/>
                <w:sz w:val="28"/>
                <w:szCs w:val="28"/>
              </w:rPr>
              <w:t>6</w:t>
            </w:r>
          </w:p>
          <w:p w14:paraId="3CED0B05" w14:textId="77777777" w:rsidR="00B26D3C" w:rsidRDefault="00B26D3C" w:rsidP="00B26D3C">
            <w:pPr>
              <w:jc w:val="center"/>
              <w:rPr>
                <w:b/>
                <w:sz w:val="28"/>
                <w:szCs w:val="28"/>
              </w:rPr>
            </w:pPr>
          </w:p>
          <w:p w14:paraId="6CCCA10C" w14:textId="77777777" w:rsidR="00B26D3C" w:rsidRPr="00D4427F" w:rsidRDefault="00B26D3C" w:rsidP="00B26D3C">
            <w:pPr>
              <w:jc w:val="center"/>
              <w:rPr>
                <w:b/>
                <w:sz w:val="28"/>
                <w:szCs w:val="28"/>
              </w:rPr>
            </w:pPr>
            <w:r w:rsidRPr="00D4427F">
              <w:rPr>
                <w:b/>
                <w:sz w:val="28"/>
                <w:szCs w:val="28"/>
              </w:rPr>
              <w:t>CAHIER DES CLAUSES</w:t>
            </w:r>
            <w:r w:rsidR="009036A5">
              <w:rPr>
                <w:b/>
                <w:sz w:val="28"/>
                <w:szCs w:val="28"/>
              </w:rPr>
              <w:t xml:space="preserve"> ADMINISTRATIVES</w:t>
            </w:r>
            <w:r w:rsidRPr="00D4427F">
              <w:rPr>
                <w:b/>
                <w:sz w:val="28"/>
                <w:szCs w:val="28"/>
              </w:rPr>
              <w:t xml:space="preserve"> PARTICULIÈRES</w:t>
            </w:r>
            <w:r w:rsidR="009036A5">
              <w:rPr>
                <w:b/>
                <w:sz w:val="28"/>
                <w:szCs w:val="28"/>
              </w:rPr>
              <w:t xml:space="preserve"> (CCAP)</w:t>
            </w:r>
            <w:r w:rsidRPr="00D4427F">
              <w:rPr>
                <w:b/>
                <w:sz w:val="28"/>
                <w:szCs w:val="28"/>
              </w:rPr>
              <w:t xml:space="preserve"> </w:t>
            </w:r>
          </w:p>
          <w:p w14:paraId="014B2839" w14:textId="77777777" w:rsidR="00B26D3C" w:rsidRDefault="00B26D3C" w:rsidP="00B26D3C">
            <w:pPr>
              <w:jc w:val="center"/>
            </w:pPr>
          </w:p>
          <w:p w14:paraId="3B52C4AF" w14:textId="77777777" w:rsidR="00B26D3C" w:rsidRDefault="00B26D3C" w:rsidP="00B26D3C">
            <w:pPr>
              <w:jc w:val="center"/>
            </w:pPr>
          </w:p>
          <w:p w14:paraId="71504D55" w14:textId="77777777" w:rsidR="00B26D3C" w:rsidRDefault="00B26D3C" w:rsidP="00B26D3C">
            <w:pPr>
              <w:jc w:val="center"/>
            </w:pPr>
          </w:p>
          <w:p w14:paraId="30B3A06E" w14:textId="77777777" w:rsidR="00B26D3C" w:rsidRDefault="00B26D3C" w:rsidP="00B26D3C">
            <w:pPr>
              <w:jc w:val="center"/>
            </w:pPr>
          </w:p>
          <w:p w14:paraId="761E5AD3" w14:textId="77777777" w:rsidR="00586A13" w:rsidRDefault="00586A13" w:rsidP="00586A13">
            <w:pPr>
              <w:rPr>
                <w:b/>
                <w:sz w:val="24"/>
              </w:rPr>
            </w:pPr>
            <w:r w:rsidRPr="00B96919">
              <w:rPr>
                <w:b/>
                <w:sz w:val="24"/>
              </w:rPr>
              <w:t>Le pouvoir adjudicateur :</w:t>
            </w:r>
          </w:p>
          <w:p w14:paraId="70771BFF" w14:textId="77777777" w:rsidR="004776A3" w:rsidRPr="00B96919" w:rsidRDefault="004776A3" w:rsidP="00586A13">
            <w:pPr>
              <w:rPr>
                <w:b/>
                <w:sz w:val="24"/>
              </w:rPr>
            </w:pPr>
          </w:p>
          <w:p w14:paraId="058F39B5" w14:textId="77777777" w:rsidR="00586A13" w:rsidRPr="0037677F" w:rsidRDefault="00586A13" w:rsidP="00586A13">
            <w:r w:rsidRPr="0037677F">
              <w:t>CENTRE NATIONAL DU CINEMA ET DE L’IMAGE ANIMEE (CNC)</w:t>
            </w:r>
          </w:p>
          <w:p w14:paraId="2AD5EDA9" w14:textId="77777777" w:rsidR="00356A6F" w:rsidRDefault="00356A6F" w:rsidP="00356A6F">
            <w:r w:rsidRPr="00807444">
              <w:t>291, boulevard Raspail</w:t>
            </w:r>
          </w:p>
          <w:p w14:paraId="174D45DB" w14:textId="7AE9CEBF" w:rsidR="00356A6F" w:rsidRPr="00807444" w:rsidRDefault="00356A6F" w:rsidP="00356A6F">
            <w:r w:rsidRPr="00807444">
              <w:t>75 </w:t>
            </w:r>
            <w:r w:rsidR="0008529C">
              <w:t>114</w:t>
            </w:r>
            <w:r w:rsidRPr="00807444">
              <w:t xml:space="preserve"> Paris</w:t>
            </w:r>
          </w:p>
          <w:p w14:paraId="3315ED01" w14:textId="77777777" w:rsidR="00586A13" w:rsidRPr="0037677F" w:rsidRDefault="00586A13" w:rsidP="00586A13"/>
          <w:p w14:paraId="6B3219E0" w14:textId="77777777" w:rsidR="00586A13" w:rsidRDefault="00586A13" w:rsidP="00586A13">
            <w:pPr>
              <w:rPr>
                <w:b/>
                <w:sz w:val="24"/>
              </w:rPr>
            </w:pPr>
            <w:r w:rsidRPr="00B96919">
              <w:rPr>
                <w:b/>
                <w:sz w:val="24"/>
              </w:rPr>
              <w:t>Objet du Marché public :</w:t>
            </w:r>
          </w:p>
          <w:p w14:paraId="54EFE16B" w14:textId="77777777" w:rsidR="004776A3" w:rsidRPr="00B96919" w:rsidRDefault="004776A3" w:rsidP="00586A13">
            <w:pPr>
              <w:rPr>
                <w:b/>
                <w:sz w:val="24"/>
              </w:rPr>
            </w:pPr>
          </w:p>
          <w:p w14:paraId="305D9D42" w14:textId="7B9695F1" w:rsidR="00B42060" w:rsidRDefault="00867F7B" w:rsidP="00586A13">
            <w:bookmarkStart w:id="0" w:name="_Hlk216369909"/>
            <w:r w:rsidRPr="00867F7B">
              <w:t xml:space="preserve">Système de gestion </w:t>
            </w:r>
            <w:r w:rsidR="001C6934">
              <w:t xml:space="preserve">informatique </w:t>
            </w:r>
            <w:r w:rsidRPr="00867F7B">
              <w:t xml:space="preserve">centralisée des données issues d’une chaine de post production d’images et de sons et réalisations des prestations associées. </w:t>
            </w:r>
          </w:p>
          <w:bookmarkEnd w:id="0"/>
          <w:p w14:paraId="1A923E1D" w14:textId="77777777" w:rsidR="00867F7B" w:rsidRPr="0037677F" w:rsidRDefault="00867F7B" w:rsidP="00586A13"/>
          <w:p w14:paraId="049FF98B" w14:textId="77777777" w:rsidR="00586A13" w:rsidRDefault="00586A13" w:rsidP="00586A13">
            <w:pPr>
              <w:rPr>
                <w:b/>
                <w:bCs/>
                <w:sz w:val="24"/>
              </w:rPr>
            </w:pPr>
            <w:r w:rsidRPr="00B96919">
              <w:rPr>
                <w:b/>
                <w:bCs/>
                <w:sz w:val="24"/>
              </w:rPr>
              <w:t xml:space="preserve">Codes CPV : </w:t>
            </w:r>
          </w:p>
          <w:p w14:paraId="11A7A64F" w14:textId="77777777" w:rsidR="004776A3" w:rsidRDefault="004776A3" w:rsidP="00586A13">
            <w:pPr>
              <w:rPr>
                <w:b/>
                <w:bCs/>
                <w:sz w:val="24"/>
              </w:rPr>
            </w:pPr>
          </w:p>
          <w:p w14:paraId="6CDA099C" w14:textId="77777777" w:rsidR="00867F7B" w:rsidRDefault="00867F7B" w:rsidP="00867F7B">
            <w:r>
              <w:t>48780000-9 - Logiciels de gestion de système, de stockage et de gestion de contenu</w:t>
            </w:r>
          </w:p>
          <w:p w14:paraId="08629E37" w14:textId="03AFA6C7" w:rsidR="00867F7B" w:rsidRPr="0037677F" w:rsidRDefault="00867F7B" w:rsidP="00867F7B">
            <w:r>
              <w:t>30230000-0 - Matériel informatique</w:t>
            </w:r>
          </w:p>
          <w:p w14:paraId="4B142524" w14:textId="77777777" w:rsidR="00586A13" w:rsidRDefault="00586A13" w:rsidP="00586A13">
            <w:pPr>
              <w:spacing w:after="0"/>
              <w:ind w:left="1440" w:right="-15"/>
            </w:pPr>
          </w:p>
          <w:p w14:paraId="5EE1C100" w14:textId="77777777" w:rsidR="00586A13" w:rsidRDefault="00586A13" w:rsidP="00586A13">
            <w:pPr>
              <w:rPr>
                <w:lang w:eastAsia="zh-CN"/>
              </w:rPr>
            </w:pPr>
            <w:r w:rsidRPr="00A62496">
              <w:rPr>
                <w:b/>
                <w:bCs/>
                <w:sz w:val="24"/>
              </w:rPr>
              <w:t>Enveloppe budgétaire :</w:t>
            </w:r>
            <w:r>
              <w:rPr>
                <w:lang w:eastAsia="zh-CN"/>
              </w:rPr>
              <w:t xml:space="preserve"> </w:t>
            </w:r>
          </w:p>
          <w:p w14:paraId="1258B727" w14:textId="77777777" w:rsidR="004776A3" w:rsidRDefault="004776A3" w:rsidP="00586A13">
            <w:pPr>
              <w:rPr>
                <w:lang w:eastAsia="zh-CN"/>
              </w:rPr>
            </w:pPr>
          </w:p>
          <w:p w14:paraId="2EEF3BC7" w14:textId="77777777" w:rsidR="00B44522" w:rsidRDefault="00B44522" w:rsidP="00B44522">
            <w:pPr>
              <w:rPr>
                <w:lang w:eastAsia="zh-CN"/>
              </w:rPr>
            </w:pPr>
            <w:r>
              <w:rPr>
                <w:lang w:eastAsia="zh-CN"/>
              </w:rPr>
              <w:t>Destination :  FS234</w:t>
            </w:r>
          </w:p>
          <w:p w14:paraId="2AD51CA2" w14:textId="087F331A" w:rsidR="00B44522" w:rsidRDefault="00B44522" w:rsidP="00B44522">
            <w:pPr>
              <w:rPr>
                <w:lang w:eastAsia="zh-CN"/>
              </w:rPr>
            </w:pPr>
            <w:r>
              <w:rPr>
                <w:lang w:eastAsia="zh-CN"/>
              </w:rPr>
              <w:t xml:space="preserve">Code intervention : </w:t>
            </w:r>
            <w:r w:rsidR="00B42060" w:rsidRPr="00B42060">
              <w:rPr>
                <w:lang w:eastAsia="zh-CN"/>
              </w:rPr>
              <w:t>M4237 et M4409</w:t>
            </w:r>
          </w:p>
          <w:p w14:paraId="7A71ABDD" w14:textId="65A76215" w:rsidR="00B6553C" w:rsidRDefault="00B44522" w:rsidP="00B44522">
            <w:pPr>
              <w:rPr>
                <w:lang w:eastAsia="zh-CN"/>
              </w:rPr>
            </w:pPr>
            <w:r>
              <w:rPr>
                <w:lang w:eastAsia="zh-CN"/>
              </w:rPr>
              <w:t xml:space="preserve">Enveloppe : Fonctionnement et Investissement </w:t>
            </w:r>
          </w:p>
          <w:p w14:paraId="6DDDD6A3" w14:textId="77777777" w:rsidR="00B44522" w:rsidRDefault="00B44522" w:rsidP="00B44522">
            <w:pPr>
              <w:rPr>
                <w:lang w:eastAsia="zh-CN"/>
              </w:rPr>
            </w:pPr>
          </w:p>
          <w:p w14:paraId="459AA78D" w14:textId="3BC524DC" w:rsidR="00B6553C" w:rsidRDefault="00B6553C" w:rsidP="00B6553C">
            <w:pPr>
              <w:rPr>
                <w:lang w:eastAsia="zh-CN"/>
              </w:rPr>
            </w:pPr>
            <w:r>
              <w:rPr>
                <w:b/>
                <w:bCs/>
                <w:sz w:val="24"/>
              </w:rPr>
              <w:t>Annexes</w:t>
            </w:r>
            <w:r w:rsidRPr="00A62496">
              <w:rPr>
                <w:b/>
                <w:bCs/>
                <w:sz w:val="24"/>
              </w:rPr>
              <w:t> :</w:t>
            </w:r>
            <w:r>
              <w:rPr>
                <w:lang w:eastAsia="zh-CN"/>
              </w:rPr>
              <w:t xml:space="preserve"> </w:t>
            </w:r>
          </w:p>
          <w:p w14:paraId="1523D129" w14:textId="1A1BBF14" w:rsidR="00B6553C" w:rsidRDefault="00B6553C" w:rsidP="00B6553C">
            <w:pPr>
              <w:rPr>
                <w:lang w:eastAsia="zh-CN"/>
              </w:rPr>
            </w:pPr>
          </w:p>
          <w:p w14:paraId="357E2A0C" w14:textId="282A573C" w:rsidR="00B6553C" w:rsidRDefault="00B6553C" w:rsidP="0030773B">
            <w:pPr>
              <w:pStyle w:val="Paragraphedeliste"/>
              <w:numPr>
                <w:ilvl w:val="0"/>
                <w:numId w:val="14"/>
              </w:numPr>
              <w:rPr>
                <w:lang w:eastAsia="zh-CN"/>
              </w:rPr>
            </w:pPr>
            <w:r>
              <w:rPr>
                <w:lang w:eastAsia="zh-CN"/>
              </w:rPr>
              <w:t>Annexe 1 : Questionnaire « Diversité et égalité »</w:t>
            </w:r>
          </w:p>
          <w:p w14:paraId="77990D28" w14:textId="77777777" w:rsidR="00B6553C" w:rsidRDefault="00B6553C" w:rsidP="00586A13">
            <w:pPr>
              <w:rPr>
                <w:lang w:eastAsia="zh-CN"/>
              </w:rPr>
            </w:pPr>
          </w:p>
          <w:p w14:paraId="01F37A76" w14:textId="77777777" w:rsidR="00B26D3C" w:rsidRDefault="00B26D3C" w:rsidP="00B26D3C">
            <w:pPr>
              <w:rPr>
                <w:lang w:eastAsia="zh-CN"/>
              </w:rPr>
            </w:pPr>
          </w:p>
          <w:p w14:paraId="2E1BC4A5" w14:textId="0A58C5DE" w:rsidR="00227D70" w:rsidRDefault="00227D70" w:rsidP="00B26D3C">
            <w:pPr>
              <w:rPr>
                <w:b/>
                <w:lang w:eastAsia="zh-CN"/>
              </w:rPr>
            </w:pPr>
          </w:p>
          <w:p w14:paraId="0CF6A187" w14:textId="77777777" w:rsidR="0004439A" w:rsidRDefault="0004439A" w:rsidP="00B26D3C">
            <w:pPr>
              <w:rPr>
                <w:b/>
                <w:lang w:eastAsia="zh-CN"/>
              </w:rPr>
            </w:pPr>
          </w:p>
          <w:p w14:paraId="7A53B0D9" w14:textId="77777777" w:rsidR="00227D70" w:rsidRDefault="00227D70" w:rsidP="00B26D3C">
            <w:pPr>
              <w:rPr>
                <w:b/>
                <w:lang w:eastAsia="zh-CN"/>
              </w:rPr>
            </w:pPr>
          </w:p>
          <w:p w14:paraId="1B1B82D0" w14:textId="2CC32EF4" w:rsidR="006A5A8A" w:rsidRDefault="006A5A8A" w:rsidP="006A5A8A"/>
          <w:p w14:paraId="56ED0F52" w14:textId="5F719DF8" w:rsidR="006A5A8A" w:rsidRDefault="006A5A8A" w:rsidP="006A5A8A"/>
          <w:p w14:paraId="24C6237D" w14:textId="0201A654" w:rsidR="00356A6F" w:rsidRDefault="006A5A8A" w:rsidP="006A5A8A">
            <w:pPr>
              <w:tabs>
                <w:tab w:val="left" w:pos="2220"/>
              </w:tabs>
            </w:pPr>
            <w:r>
              <w:tab/>
            </w:r>
          </w:p>
          <w:p w14:paraId="14569CF1" w14:textId="00E6FECF" w:rsidR="00D87B0B" w:rsidRDefault="00356A6F" w:rsidP="00807444">
            <w:pPr>
              <w:tabs>
                <w:tab w:val="left" w:pos="1488"/>
              </w:tabs>
            </w:pPr>
            <w:r>
              <w:tab/>
            </w:r>
          </w:p>
          <w:p w14:paraId="71480CF4" w14:textId="77777777" w:rsidR="00D87B0B" w:rsidRPr="00D87B0B" w:rsidRDefault="00D87B0B" w:rsidP="00D87B0B"/>
          <w:p w14:paraId="38CA086B" w14:textId="7425E38D" w:rsidR="00D87B0B" w:rsidRDefault="00D87B0B" w:rsidP="00D87B0B"/>
          <w:p w14:paraId="6C977C40" w14:textId="0A868FF9" w:rsidR="00B26D3C" w:rsidRPr="00D87B0B" w:rsidRDefault="00D87B0B" w:rsidP="00D87B0B">
            <w:pPr>
              <w:tabs>
                <w:tab w:val="left" w:pos="1843"/>
              </w:tabs>
            </w:pPr>
            <w:r>
              <w:tab/>
            </w:r>
          </w:p>
        </w:tc>
      </w:tr>
    </w:tbl>
    <w:sdt>
      <w:sdtPr>
        <w:rPr>
          <w:rFonts w:ascii="Arial" w:eastAsia="Times New Roman" w:hAnsi="Arial" w:cs="Arial"/>
          <w:b w:val="0"/>
          <w:bCs w:val="0"/>
          <w:color w:val="auto"/>
          <w:sz w:val="20"/>
          <w:szCs w:val="20"/>
        </w:rPr>
        <w:id w:val="-1399356128"/>
        <w:docPartObj>
          <w:docPartGallery w:val="Table of Contents"/>
          <w:docPartUnique/>
        </w:docPartObj>
      </w:sdtPr>
      <w:sdtEndPr/>
      <w:sdtContent>
        <w:p w14:paraId="6B677D78" w14:textId="77777777" w:rsidR="00867F7B" w:rsidRDefault="00867F7B" w:rsidP="009656EB">
          <w:pPr>
            <w:pStyle w:val="En-ttedetabledesmatires"/>
            <w:jc w:val="center"/>
            <w:rPr>
              <w:rFonts w:ascii="Arial" w:eastAsia="Times New Roman" w:hAnsi="Arial" w:cs="Arial"/>
              <w:b w:val="0"/>
              <w:bCs w:val="0"/>
              <w:color w:val="auto"/>
              <w:sz w:val="20"/>
              <w:szCs w:val="20"/>
            </w:rPr>
          </w:pPr>
        </w:p>
        <w:p w14:paraId="0AA68C7A" w14:textId="77777777" w:rsidR="00867F7B" w:rsidRDefault="00867F7B">
          <w:pPr>
            <w:widowControl/>
            <w:autoSpaceDE/>
            <w:autoSpaceDN/>
            <w:adjustRightInd/>
            <w:spacing w:before="0" w:after="0"/>
            <w:contextualSpacing w:val="0"/>
            <w:jc w:val="left"/>
          </w:pPr>
          <w:r>
            <w:rPr>
              <w:b/>
              <w:bCs/>
            </w:rPr>
            <w:br w:type="page"/>
          </w:r>
        </w:p>
        <w:p w14:paraId="56669AB0" w14:textId="7C4553A3" w:rsidR="00C135C3" w:rsidRPr="009656EB" w:rsidRDefault="009656EB" w:rsidP="009656EB">
          <w:pPr>
            <w:pStyle w:val="En-ttedetabledesmatires"/>
            <w:jc w:val="center"/>
          </w:pPr>
          <w:r w:rsidRPr="009656EB">
            <w:rPr>
              <w:rFonts w:ascii="Arial" w:eastAsia="Times New Roman" w:hAnsi="Arial" w:cs="Arial"/>
              <w:bCs w:val="0"/>
              <w:color w:val="auto"/>
              <w:sz w:val="20"/>
              <w:szCs w:val="20"/>
            </w:rPr>
            <w:lastRenderedPageBreak/>
            <w:t>SOMMAIRE</w:t>
          </w:r>
        </w:p>
        <w:p w14:paraId="545F30E4" w14:textId="10F62B0A" w:rsidR="00EF34CF" w:rsidRDefault="00C135C3">
          <w:pPr>
            <w:pStyle w:val="TM1"/>
            <w:rPr>
              <w:rFonts w:eastAsiaTheme="minorEastAsia" w:cstheme="minorBidi"/>
              <w:b w:val="0"/>
              <w:bCs w:val="0"/>
              <w:caps w:val="0"/>
              <w:noProof/>
              <w:kern w:val="2"/>
              <w:sz w:val="24"/>
              <w:szCs w:val="24"/>
              <w14:ligatures w14:val="standardContextual"/>
            </w:rPr>
          </w:pPr>
          <w:r>
            <w:fldChar w:fldCharType="begin"/>
          </w:r>
          <w:r>
            <w:instrText xml:space="preserve"> TOC \o "1-3" \h \z \u </w:instrText>
          </w:r>
          <w:r>
            <w:fldChar w:fldCharType="separate"/>
          </w:r>
          <w:hyperlink w:anchor="_Toc217032213" w:history="1">
            <w:r w:rsidR="00EF34CF" w:rsidRPr="00CE5602">
              <w:rPr>
                <w:rStyle w:val="Lienhypertexte"/>
                <w:noProof/>
                <w14:scene3d>
                  <w14:camera w14:prst="orthographicFront"/>
                  <w14:lightRig w14:rig="threePt" w14:dir="t">
                    <w14:rot w14:lat="0" w14:lon="0" w14:rev="0"/>
                  </w14:lightRig>
                </w14:scene3d>
              </w:rPr>
              <w:t>Article 1 -</w:t>
            </w:r>
            <w:r w:rsidR="00EF34CF" w:rsidRPr="00CE5602">
              <w:rPr>
                <w:rStyle w:val="Lienhypertexte"/>
                <w:noProof/>
              </w:rPr>
              <w:t xml:space="preserve"> DEFINITIONS</w:t>
            </w:r>
            <w:r w:rsidR="00EF34CF">
              <w:rPr>
                <w:noProof/>
                <w:webHidden/>
              </w:rPr>
              <w:tab/>
            </w:r>
            <w:r w:rsidR="00EF34CF">
              <w:rPr>
                <w:noProof/>
                <w:webHidden/>
              </w:rPr>
              <w:fldChar w:fldCharType="begin"/>
            </w:r>
            <w:r w:rsidR="00EF34CF">
              <w:rPr>
                <w:noProof/>
                <w:webHidden/>
              </w:rPr>
              <w:instrText xml:space="preserve"> PAGEREF _Toc217032213 \h </w:instrText>
            </w:r>
            <w:r w:rsidR="00EF34CF">
              <w:rPr>
                <w:noProof/>
                <w:webHidden/>
              </w:rPr>
            </w:r>
            <w:r w:rsidR="00EF34CF">
              <w:rPr>
                <w:noProof/>
                <w:webHidden/>
              </w:rPr>
              <w:fldChar w:fldCharType="separate"/>
            </w:r>
            <w:r w:rsidR="00EF34CF">
              <w:rPr>
                <w:noProof/>
                <w:webHidden/>
              </w:rPr>
              <w:t>4</w:t>
            </w:r>
            <w:r w:rsidR="00EF34CF">
              <w:rPr>
                <w:noProof/>
                <w:webHidden/>
              </w:rPr>
              <w:fldChar w:fldCharType="end"/>
            </w:r>
          </w:hyperlink>
        </w:p>
        <w:p w14:paraId="62E36B60" w14:textId="2F7BE637" w:rsidR="00EF34CF" w:rsidRDefault="00EF34CF">
          <w:pPr>
            <w:pStyle w:val="TM1"/>
            <w:rPr>
              <w:rFonts w:eastAsiaTheme="minorEastAsia" w:cstheme="minorBidi"/>
              <w:b w:val="0"/>
              <w:bCs w:val="0"/>
              <w:caps w:val="0"/>
              <w:noProof/>
              <w:kern w:val="2"/>
              <w:sz w:val="24"/>
              <w:szCs w:val="24"/>
              <w14:ligatures w14:val="standardContextual"/>
            </w:rPr>
          </w:pPr>
          <w:hyperlink w:anchor="_Toc217032214" w:history="1">
            <w:r w:rsidRPr="00CE5602">
              <w:rPr>
                <w:rStyle w:val="Lienhypertexte"/>
                <w:noProof/>
                <w14:scene3d>
                  <w14:camera w14:prst="orthographicFront"/>
                  <w14:lightRig w14:rig="threePt" w14:dir="t">
                    <w14:rot w14:lat="0" w14:lon="0" w14:rev="0"/>
                  </w14:lightRig>
                </w14:scene3d>
              </w:rPr>
              <w:t>Article 2 -</w:t>
            </w:r>
            <w:r w:rsidRPr="00CE5602">
              <w:rPr>
                <w:rStyle w:val="Lienhypertexte"/>
                <w:noProof/>
              </w:rPr>
              <w:t xml:space="preserve"> CARACTERISTIQUES PRINCIPALES DU MARCHE</w:t>
            </w:r>
            <w:r>
              <w:rPr>
                <w:noProof/>
                <w:webHidden/>
              </w:rPr>
              <w:tab/>
            </w:r>
            <w:r>
              <w:rPr>
                <w:noProof/>
                <w:webHidden/>
              </w:rPr>
              <w:fldChar w:fldCharType="begin"/>
            </w:r>
            <w:r>
              <w:rPr>
                <w:noProof/>
                <w:webHidden/>
              </w:rPr>
              <w:instrText xml:space="preserve"> PAGEREF _Toc217032214 \h </w:instrText>
            </w:r>
            <w:r>
              <w:rPr>
                <w:noProof/>
                <w:webHidden/>
              </w:rPr>
            </w:r>
            <w:r>
              <w:rPr>
                <w:noProof/>
                <w:webHidden/>
              </w:rPr>
              <w:fldChar w:fldCharType="separate"/>
            </w:r>
            <w:r>
              <w:rPr>
                <w:noProof/>
                <w:webHidden/>
              </w:rPr>
              <w:t>4</w:t>
            </w:r>
            <w:r>
              <w:rPr>
                <w:noProof/>
                <w:webHidden/>
              </w:rPr>
              <w:fldChar w:fldCharType="end"/>
            </w:r>
          </w:hyperlink>
        </w:p>
        <w:p w14:paraId="499B25D4" w14:textId="6C52B21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15" w:history="1">
            <w:r w:rsidRPr="00CE5602">
              <w:rPr>
                <w:rStyle w:val="Lienhypertexte"/>
                <w:noProof/>
              </w:rPr>
              <w:t>2.1</w:t>
            </w:r>
            <w:r>
              <w:rPr>
                <w:rFonts w:eastAsiaTheme="minorEastAsia" w:cstheme="minorBidi"/>
                <w:smallCaps w:val="0"/>
                <w:noProof/>
                <w:kern w:val="2"/>
                <w:sz w:val="24"/>
                <w:szCs w:val="24"/>
                <w14:ligatures w14:val="standardContextual"/>
              </w:rPr>
              <w:tab/>
            </w:r>
            <w:r w:rsidRPr="00CE5602">
              <w:rPr>
                <w:rStyle w:val="Lienhypertexte"/>
                <w:noProof/>
              </w:rPr>
              <w:t>Objet du Marché public</w:t>
            </w:r>
            <w:r>
              <w:rPr>
                <w:noProof/>
                <w:webHidden/>
              </w:rPr>
              <w:tab/>
            </w:r>
            <w:r>
              <w:rPr>
                <w:noProof/>
                <w:webHidden/>
              </w:rPr>
              <w:fldChar w:fldCharType="begin"/>
            </w:r>
            <w:r>
              <w:rPr>
                <w:noProof/>
                <w:webHidden/>
              </w:rPr>
              <w:instrText xml:space="preserve"> PAGEREF _Toc217032215 \h </w:instrText>
            </w:r>
            <w:r>
              <w:rPr>
                <w:noProof/>
                <w:webHidden/>
              </w:rPr>
            </w:r>
            <w:r>
              <w:rPr>
                <w:noProof/>
                <w:webHidden/>
              </w:rPr>
              <w:fldChar w:fldCharType="separate"/>
            </w:r>
            <w:r>
              <w:rPr>
                <w:noProof/>
                <w:webHidden/>
              </w:rPr>
              <w:t>4</w:t>
            </w:r>
            <w:r>
              <w:rPr>
                <w:noProof/>
                <w:webHidden/>
              </w:rPr>
              <w:fldChar w:fldCharType="end"/>
            </w:r>
          </w:hyperlink>
        </w:p>
        <w:p w14:paraId="60071BB1" w14:textId="619D748E"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16" w:history="1">
            <w:r w:rsidRPr="00CE5602">
              <w:rPr>
                <w:rStyle w:val="Lienhypertexte"/>
                <w:noProof/>
              </w:rPr>
              <w:t>2.2</w:t>
            </w:r>
            <w:r>
              <w:rPr>
                <w:rFonts w:eastAsiaTheme="minorEastAsia" w:cstheme="minorBidi"/>
                <w:smallCaps w:val="0"/>
                <w:noProof/>
                <w:kern w:val="2"/>
                <w:sz w:val="24"/>
                <w:szCs w:val="24"/>
                <w14:ligatures w14:val="standardContextual"/>
              </w:rPr>
              <w:tab/>
            </w:r>
            <w:r w:rsidRPr="00CE5602">
              <w:rPr>
                <w:rStyle w:val="Lienhypertexte"/>
                <w:noProof/>
              </w:rPr>
              <w:t>Allotissement</w:t>
            </w:r>
            <w:r>
              <w:rPr>
                <w:noProof/>
                <w:webHidden/>
              </w:rPr>
              <w:tab/>
            </w:r>
            <w:r>
              <w:rPr>
                <w:noProof/>
                <w:webHidden/>
              </w:rPr>
              <w:fldChar w:fldCharType="begin"/>
            </w:r>
            <w:r>
              <w:rPr>
                <w:noProof/>
                <w:webHidden/>
              </w:rPr>
              <w:instrText xml:space="preserve"> PAGEREF _Toc217032216 \h </w:instrText>
            </w:r>
            <w:r>
              <w:rPr>
                <w:noProof/>
                <w:webHidden/>
              </w:rPr>
            </w:r>
            <w:r>
              <w:rPr>
                <w:noProof/>
                <w:webHidden/>
              </w:rPr>
              <w:fldChar w:fldCharType="separate"/>
            </w:r>
            <w:r>
              <w:rPr>
                <w:noProof/>
                <w:webHidden/>
              </w:rPr>
              <w:t>4</w:t>
            </w:r>
            <w:r>
              <w:rPr>
                <w:noProof/>
                <w:webHidden/>
              </w:rPr>
              <w:fldChar w:fldCharType="end"/>
            </w:r>
          </w:hyperlink>
        </w:p>
        <w:p w14:paraId="0BBE41CD" w14:textId="7922BBF2"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17" w:history="1">
            <w:r w:rsidRPr="00CE5602">
              <w:rPr>
                <w:rStyle w:val="Lienhypertexte"/>
                <w:noProof/>
              </w:rPr>
              <w:t>2.3</w:t>
            </w:r>
            <w:r>
              <w:rPr>
                <w:rFonts w:eastAsiaTheme="minorEastAsia" w:cstheme="minorBidi"/>
                <w:smallCaps w:val="0"/>
                <w:noProof/>
                <w:kern w:val="2"/>
                <w:sz w:val="24"/>
                <w:szCs w:val="24"/>
                <w14:ligatures w14:val="standardContextual"/>
              </w:rPr>
              <w:tab/>
            </w:r>
            <w:r w:rsidRPr="00CE5602">
              <w:rPr>
                <w:rStyle w:val="Lienhypertexte"/>
                <w:noProof/>
              </w:rPr>
              <w:t>Forme et montant du Marché public</w:t>
            </w:r>
            <w:r>
              <w:rPr>
                <w:noProof/>
                <w:webHidden/>
              </w:rPr>
              <w:tab/>
            </w:r>
            <w:r>
              <w:rPr>
                <w:noProof/>
                <w:webHidden/>
              </w:rPr>
              <w:fldChar w:fldCharType="begin"/>
            </w:r>
            <w:r>
              <w:rPr>
                <w:noProof/>
                <w:webHidden/>
              </w:rPr>
              <w:instrText xml:space="preserve"> PAGEREF _Toc217032217 \h </w:instrText>
            </w:r>
            <w:r>
              <w:rPr>
                <w:noProof/>
                <w:webHidden/>
              </w:rPr>
            </w:r>
            <w:r>
              <w:rPr>
                <w:noProof/>
                <w:webHidden/>
              </w:rPr>
              <w:fldChar w:fldCharType="separate"/>
            </w:r>
            <w:r>
              <w:rPr>
                <w:noProof/>
                <w:webHidden/>
              </w:rPr>
              <w:t>4</w:t>
            </w:r>
            <w:r>
              <w:rPr>
                <w:noProof/>
                <w:webHidden/>
              </w:rPr>
              <w:fldChar w:fldCharType="end"/>
            </w:r>
          </w:hyperlink>
        </w:p>
        <w:p w14:paraId="1CEF098D" w14:textId="0E4F3B15"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18" w:history="1">
            <w:r w:rsidRPr="00CE5602">
              <w:rPr>
                <w:rStyle w:val="Lienhypertexte"/>
                <w:noProof/>
              </w:rPr>
              <w:t>2.4</w:t>
            </w:r>
            <w:r>
              <w:rPr>
                <w:rFonts w:eastAsiaTheme="minorEastAsia" w:cstheme="minorBidi"/>
                <w:smallCaps w:val="0"/>
                <w:noProof/>
                <w:kern w:val="2"/>
                <w:sz w:val="24"/>
                <w:szCs w:val="24"/>
                <w14:ligatures w14:val="standardContextual"/>
              </w:rPr>
              <w:tab/>
            </w:r>
            <w:r w:rsidRPr="00CE5602">
              <w:rPr>
                <w:rStyle w:val="Lienhypertexte"/>
                <w:noProof/>
              </w:rPr>
              <w:t>Durée du Marché public</w:t>
            </w:r>
            <w:r>
              <w:rPr>
                <w:noProof/>
                <w:webHidden/>
              </w:rPr>
              <w:tab/>
            </w:r>
            <w:r>
              <w:rPr>
                <w:noProof/>
                <w:webHidden/>
              </w:rPr>
              <w:fldChar w:fldCharType="begin"/>
            </w:r>
            <w:r>
              <w:rPr>
                <w:noProof/>
                <w:webHidden/>
              </w:rPr>
              <w:instrText xml:space="preserve"> PAGEREF _Toc217032218 \h </w:instrText>
            </w:r>
            <w:r>
              <w:rPr>
                <w:noProof/>
                <w:webHidden/>
              </w:rPr>
            </w:r>
            <w:r>
              <w:rPr>
                <w:noProof/>
                <w:webHidden/>
              </w:rPr>
              <w:fldChar w:fldCharType="separate"/>
            </w:r>
            <w:r>
              <w:rPr>
                <w:noProof/>
                <w:webHidden/>
              </w:rPr>
              <w:t>4</w:t>
            </w:r>
            <w:r>
              <w:rPr>
                <w:noProof/>
                <w:webHidden/>
              </w:rPr>
              <w:fldChar w:fldCharType="end"/>
            </w:r>
          </w:hyperlink>
        </w:p>
        <w:p w14:paraId="194E22EB" w14:textId="0D453D86" w:rsidR="00EF34CF" w:rsidRDefault="00EF34CF">
          <w:pPr>
            <w:pStyle w:val="TM1"/>
            <w:rPr>
              <w:rFonts w:eastAsiaTheme="minorEastAsia" w:cstheme="minorBidi"/>
              <w:b w:val="0"/>
              <w:bCs w:val="0"/>
              <w:caps w:val="0"/>
              <w:noProof/>
              <w:kern w:val="2"/>
              <w:sz w:val="24"/>
              <w:szCs w:val="24"/>
              <w14:ligatures w14:val="standardContextual"/>
            </w:rPr>
          </w:pPr>
          <w:hyperlink w:anchor="_Toc217032219" w:history="1">
            <w:r w:rsidRPr="00CE5602">
              <w:rPr>
                <w:rStyle w:val="Lienhypertexte"/>
                <w:noProof/>
                <w14:scene3d>
                  <w14:camera w14:prst="orthographicFront"/>
                  <w14:lightRig w14:rig="threePt" w14:dir="t">
                    <w14:rot w14:lat="0" w14:lon="0" w14:rev="0"/>
                  </w14:lightRig>
                </w14:scene3d>
              </w:rPr>
              <w:t>Article 3 -</w:t>
            </w:r>
            <w:r w:rsidRPr="00CE5602">
              <w:rPr>
                <w:rStyle w:val="Lienhypertexte"/>
                <w:noProof/>
              </w:rPr>
              <w:t xml:space="preserve"> DOCUMENTS CONTRACTUELS</w:t>
            </w:r>
            <w:r>
              <w:rPr>
                <w:noProof/>
                <w:webHidden/>
              </w:rPr>
              <w:tab/>
            </w:r>
            <w:r>
              <w:rPr>
                <w:noProof/>
                <w:webHidden/>
              </w:rPr>
              <w:fldChar w:fldCharType="begin"/>
            </w:r>
            <w:r>
              <w:rPr>
                <w:noProof/>
                <w:webHidden/>
              </w:rPr>
              <w:instrText xml:space="preserve"> PAGEREF _Toc217032219 \h </w:instrText>
            </w:r>
            <w:r>
              <w:rPr>
                <w:noProof/>
                <w:webHidden/>
              </w:rPr>
            </w:r>
            <w:r>
              <w:rPr>
                <w:noProof/>
                <w:webHidden/>
              </w:rPr>
              <w:fldChar w:fldCharType="separate"/>
            </w:r>
            <w:r>
              <w:rPr>
                <w:noProof/>
                <w:webHidden/>
              </w:rPr>
              <w:t>5</w:t>
            </w:r>
            <w:r>
              <w:rPr>
                <w:noProof/>
                <w:webHidden/>
              </w:rPr>
              <w:fldChar w:fldCharType="end"/>
            </w:r>
          </w:hyperlink>
        </w:p>
        <w:p w14:paraId="659E49CA" w14:textId="5EE38AC8" w:rsidR="00EF34CF" w:rsidRDefault="00EF34CF">
          <w:pPr>
            <w:pStyle w:val="TM1"/>
            <w:rPr>
              <w:rFonts w:eastAsiaTheme="minorEastAsia" w:cstheme="minorBidi"/>
              <w:b w:val="0"/>
              <w:bCs w:val="0"/>
              <w:caps w:val="0"/>
              <w:noProof/>
              <w:kern w:val="2"/>
              <w:sz w:val="24"/>
              <w:szCs w:val="24"/>
              <w14:ligatures w14:val="standardContextual"/>
            </w:rPr>
          </w:pPr>
          <w:hyperlink w:anchor="_Toc217032220" w:history="1">
            <w:r w:rsidRPr="00CE5602">
              <w:rPr>
                <w:rStyle w:val="Lienhypertexte"/>
                <w:noProof/>
                <w14:scene3d>
                  <w14:camera w14:prst="orthographicFront"/>
                  <w14:lightRig w14:rig="threePt" w14:dir="t">
                    <w14:rot w14:lat="0" w14:lon="0" w14:rev="0"/>
                  </w14:lightRig>
                </w14:scene3d>
              </w:rPr>
              <w:t>Article 4 -</w:t>
            </w:r>
            <w:r w:rsidRPr="00CE5602">
              <w:rPr>
                <w:rStyle w:val="Lienhypertexte"/>
                <w:noProof/>
              </w:rPr>
              <w:t xml:space="preserve"> CONDITIONS GENERALES D’EXECUTION</w:t>
            </w:r>
            <w:r>
              <w:rPr>
                <w:noProof/>
                <w:webHidden/>
              </w:rPr>
              <w:tab/>
            </w:r>
            <w:r>
              <w:rPr>
                <w:noProof/>
                <w:webHidden/>
              </w:rPr>
              <w:fldChar w:fldCharType="begin"/>
            </w:r>
            <w:r>
              <w:rPr>
                <w:noProof/>
                <w:webHidden/>
              </w:rPr>
              <w:instrText xml:space="preserve"> PAGEREF _Toc217032220 \h </w:instrText>
            </w:r>
            <w:r>
              <w:rPr>
                <w:noProof/>
                <w:webHidden/>
              </w:rPr>
            </w:r>
            <w:r>
              <w:rPr>
                <w:noProof/>
                <w:webHidden/>
              </w:rPr>
              <w:fldChar w:fldCharType="separate"/>
            </w:r>
            <w:r>
              <w:rPr>
                <w:noProof/>
                <w:webHidden/>
              </w:rPr>
              <w:t>5</w:t>
            </w:r>
            <w:r>
              <w:rPr>
                <w:noProof/>
                <w:webHidden/>
              </w:rPr>
              <w:fldChar w:fldCharType="end"/>
            </w:r>
          </w:hyperlink>
        </w:p>
        <w:p w14:paraId="0481C1F9" w14:textId="49ED4C17"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1" w:history="1">
            <w:r w:rsidRPr="00CE5602">
              <w:rPr>
                <w:rStyle w:val="Lienhypertexte"/>
                <w:noProof/>
              </w:rPr>
              <w:t>4.1</w:t>
            </w:r>
            <w:r>
              <w:rPr>
                <w:rFonts w:eastAsiaTheme="minorEastAsia" w:cstheme="minorBidi"/>
                <w:smallCaps w:val="0"/>
                <w:noProof/>
                <w:kern w:val="2"/>
                <w:sz w:val="24"/>
                <w:szCs w:val="24"/>
                <w14:ligatures w14:val="standardContextual"/>
              </w:rPr>
              <w:tab/>
            </w:r>
            <w:r w:rsidRPr="00CE5602">
              <w:rPr>
                <w:rStyle w:val="Lienhypertexte"/>
                <w:noProof/>
              </w:rPr>
              <w:t>Partie forfaitaire</w:t>
            </w:r>
            <w:r>
              <w:rPr>
                <w:noProof/>
                <w:webHidden/>
              </w:rPr>
              <w:tab/>
            </w:r>
            <w:r>
              <w:rPr>
                <w:noProof/>
                <w:webHidden/>
              </w:rPr>
              <w:fldChar w:fldCharType="begin"/>
            </w:r>
            <w:r>
              <w:rPr>
                <w:noProof/>
                <w:webHidden/>
              </w:rPr>
              <w:instrText xml:space="preserve"> PAGEREF _Toc217032221 \h </w:instrText>
            </w:r>
            <w:r>
              <w:rPr>
                <w:noProof/>
                <w:webHidden/>
              </w:rPr>
            </w:r>
            <w:r>
              <w:rPr>
                <w:noProof/>
                <w:webHidden/>
              </w:rPr>
              <w:fldChar w:fldCharType="separate"/>
            </w:r>
            <w:r>
              <w:rPr>
                <w:noProof/>
                <w:webHidden/>
              </w:rPr>
              <w:t>5</w:t>
            </w:r>
            <w:r>
              <w:rPr>
                <w:noProof/>
                <w:webHidden/>
              </w:rPr>
              <w:fldChar w:fldCharType="end"/>
            </w:r>
          </w:hyperlink>
        </w:p>
        <w:p w14:paraId="00FB1D0A" w14:textId="4D4425D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2" w:history="1">
            <w:r w:rsidRPr="00CE5602">
              <w:rPr>
                <w:rStyle w:val="Lienhypertexte"/>
                <w:noProof/>
              </w:rPr>
              <w:t>4.2</w:t>
            </w:r>
            <w:r>
              <w:rPr>
                <w:rFonts w:eastAsiaTheme="minorEastAsia" w:cstheme="minorBidi"/>
                <w:smallCaps w:val="0"/>
                <w:noProof/>
                <w:kern w:val="2"/>
                <w:sz w:val="24"/>
                <w:szCs w:val="24"/>
                <w14:ligatures w14:val="standardContextual"/>
              </w:rPr>
              <w:tab/>
            </w:r>
            <w:r w:rsidRPr="00CE5602">
              <w:rPr>
                <w:rStyle w:val="Lienhypertexte"/>
                <w:noProof/>
              </w:rPr>
              <w:t>Délais de livraisons</w:t>
            </w:r>
            <w:r>
              <w:rPr>
                <w:noProof/>
                <w:webHidden/>
              </w:rPr>
              <w:tab/>
            </w:r>
            <w:r>
              <w:rPr>
                <w:noProof/>
                <w:webHidden/>
              </w:rPr>
              <w:fldChar w:fldCharType="begin"/>
            </w:r>
            <w:r>
              <w:rPr>
                <w:noProof/>
                <w:webHidden/>
              </w:rPr>
              <w:instrText xml:space="preserve"> PAGEREF _Toc217032222 \h </w:instrText>
            </w:r>
            <w:r>
              <w:rPr>
                <w:noProof/>
                <w:webHidden/>
              </w:rPr>
            </w:r>
            <w:r>
              <w:rPr>
                <w:noProof/>
                <w:webHidden/>
              </w:rPr>
              <w:fldChar w:fldCharType="separate"/>
            </w:r>
            <w:r>
              <w:rPr>
                <w:noProof/>
                <w:webHidden/>
              </w:rPr>
              <w:t>5</w:t>
            </w:r>
            <w:r>
              <w:rPr>
                <w:noProof/>
                <w:webHidden/>
              </w:rPr>
              <w:fldChar w:fldCharType="end"/>
            </w:r>
          </w:hyperlink>
        </w:p>
        <w:p w14:paraId="3C95C939" w14:textId="5CFA60C3"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3" w:history="1">
            <w:r w:rsidRPr="00CE5602">
              <w:rPr>
                <w:rStyle w:val="Lienhypertexte"/>
                <w:noProof/>
              </w:rPr>
              <w:t>4.3</w:t>
            </w:r>
            <w:r>
              <w:rPr>
                <w:rFonts w:eastAsiaTheme="minorEastAsia" w:cstheme="minorBidi"/>
                <w:smallCaps w:val="0"/>
                <w:noProof/>
                <w:kern w:val="2"/>
                <w:sz w:val="24"/>
                <w:szCs w:val="24"/>
                <w14:ligatures w14:val="standardContextual"/>
              </w:rPr>
              <w:tab/>
            </w:r>
            <w:r w:rsidRPr="00CE5602">
              <w:rPr>
                <w:rStyle w:val="Lienhypertexte"/>
                <w:noProof/>
              </w:rPr>
              <w:t>Devoir de conseil</w:t>
            </w:r>
            <w:r>
              <w:rPr>
                <w:noProof/>
                <w:webHidden/>
              </w:rPr>
              <w:tab/>
            </w:r>
            <w:r>
              <w:rPr>
                <w:noProof/>
                <w:webHidden/>
              </w:rPr>
              <w:fldChar w:fldCharType="begin"/>
            </w:r>
            <w:r>
              <w:rPr>
                <w:noProof/>
                <w:webHidden/>
              </w:rPr>
              <w:instrText xml:space="preserve"> PAGEREF _Toc217032223 \h </w:instrText>
            </w:r>
            <w:r>
              <w:rPr>
                <w:noProof/>
                <w:webHidden/>
              </w:rPr>
            </w:r>
            <w:r>
              <w:rPr>
                <w:noProof/>
                <w:webHidden/>
              </w:rPr>
              <w:fldChar w:fldCharType="separate"/>
            </w:r>
            <w:r>
              <w:rPr>
                <w:noProof/>
                <w:webHidden/>
              </w:rPr>
              <w:t>5</w:t>
            </w:r>
            <w:r>
              <w:rPr>
                <w:noProof/>
                <w:webHidden/>
              </w:rPr>
              <w:fldChar w:fldCharType="end"/>
            </w:r>
          </w:hyperlink>
        </w:p>
        <w:p w14:paraId="59555936" w14:textId="30D5F74A"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4" w:history="1">
            <w:r w:rsidRPr="00CE5602">
              <w:rPr>
                <w:rStyle w:val="Lienhypertexte"/>
                <w:noProof/>
              </w:rPr>
              <w:t>4.4</w:t>
            </w:r>
            <w:r>
              <w:rPr>
                <w:rFonts w:eastAsiaTheme="minorEastAsia" w:cstheme="minorBidi"/>
                <w:smallCaps w:val="0"/>
                <w:noProof/>
                <w:kern w:val="2"/>
                <w:sz w:val="24"/>
                <w:szCs w:val="24"/>
                <w14:ligatures w14:val="standardContextual"/>
              </w:rPr>
              <w:tab/>
            </w:r>
            <w:r w:rsidRPr="00CE5602">
              <w:rPr>
                <w:rStyle w:val="Lienhypertexte"/>
                <w:noProof/>
              </w:rPr>
              <w:t>Formes des communications</w:t>
            </w:r>
            <w:r>
              <w:rPr>
                <w:noProof/>
                <w:webHidden/>
              </w:rPr>
              <w:tab/>
            </w:r>
            <w:r>
              <w:rPr>
                <w:noProof/>
                <w:webHidden/>
              </w:rPr>
              <w:fldChar w:fldCharType="begin"/>
            </w:r>
            <w:r>
              <w:rPr>
                <w:noProof/>
                <w:webHidden/>
              </w:rPr>
              <w:instrText xml:space="preserve"> PAGEREF _Toc217032224 \h </w:instrText>
            </w:r>
            <w:r>
              <w:rPr>
                <w:noProof/>
                <w:webHidden/>
              </w:rPr>
            </w:r>
            <w:r>
              <w:rPr>
                <w:noProof/>
                <w:webHidden/>
              </w:rPr>
              <w:fldChar w:fldCharType="separate"/>
            </w:r>
            <w:r>
              <w:rPr>
                <w:noProof/>
                <w:webHidden/>
              </w:rPr>
              <w:t>6</w:t>
            </w:r>
            <w:r>
              <w:rPr>
                <w:noProof/>
                <w:webHidden/>
              </w:rPr>
              <w:fldChar w:fldCharType="end"/>
            </w:r>
          </w:hyperlink>
        </w:p>
        <w:p w14:paraId="3A4C5930" w14:textId="18A98BD2"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5" w:history="1">
            <w:r w:rsidRPr="00CE5602">
              <w:rPr>
                <w:rStyle w:val="Lienhypertexte"/>
                <w:noProof/>
              </w:rPr>
              <w:t>4.5</w:t>
            </w:r>
            <w:r>
              <w:rPr>
                <w:rFonts w:eastAsiaTheme="minorEastAsia" w:cstheme="minorBidi"/>
                <w:smallCaps w:val="0"/>
                <w:noProof/>
                <w:kern w:val="2"/>
                <w:sz w:val="24"/>
                <w:szCs w:val="24"/>
                <w14:ligatures w14:val="standardContextual"/>
              </w:rPr>
              <w:tab/>
            </w:r>
            <w:r w:rsidRPr="00CE5602">
              <w:rPr>
                <w:rStyle w:val="Lienhypertexte"/>
                <w:noProof/>
              </w:rPr>
              <w:t>Livrables bureautiques</w:t>
            </w:r>
            <w:r>
              <w:rPr>
                <w:noProof/>
                <w:webHidden/>
              </w:rPr>
              <w:tab/>
            </w:r>
            <w:r>
              <w:rPr>
                <w:noProof/>
                <w:webHidden/>
              </w:rPr>
              <w:fldChar w:fldCharType="begin"/>
            </w:r>
            <w:r>
              <w:rPr>
                <w:noProof/>
                <w:webHidden/>
              </w:rPr>
              <w:instrText xml:space="preserve"> PAGEREF _Toc217032225 \h </w:instrText>
            </w:r>
            <w:r>
              <w:rPr>
                <w:noProof/>
                <w:webHidden/>
              </w:rPr>
            </w:r>
            <w:r>
              <w:rPr>
                <w:noProof/>
                <w:webHidden/>
              </w:rPr>
              <w:fldChar w:fldCharType="separate"/>
            </w:r>
            <w:r>
              <w:rPr>
                <w:noProof/>
                <w:webHidden/>
              </w:rPr>
              <w:t>6</w:t>
            </w:r>
            <w:r>
              <w:rPr>
                <w:noProof/>
                <w:webHidden/>
              </w:rPr>
              <w:fldChar w:fldCharType="end"/>
            </w:r>
          </w:hyperlink>
        </w:p>
        <w:p w14:paraId="1E0667D9" w14:textId="49C76B2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6" w:history="1">
            <w:r w:rsidRPr="00CE5602">
              <w:rPr>
                <w:rStyle w:val="Lienhypertexte"/>
                <w:noProof/>
              </w:rPr>
              <w:t>4.6</w:t>
            </w:r>
            <w:r>
              <w:rPr>
                <w:rFonts w:eastAsiaTheme="minorEastAsia" w:cstheme="minorBidi"/>
                <w:smallCaps w:val="0"/>
                <w:noProof/>
                <w:kern w:val="2"/>
                <w:sz w:val="24"/>
                <w:szCs w:val="24"/>
                <w14:ligatures w14:val="standardContextual"/>
              </w:rPr>
              <w:tab/>
            </w:r>
            <w:r w:rsidRPr="00CE5602">
              <w:rPr>
                <w:rStyle w:val="Lienhypertexte"/>
                <w:noProof/>
              </w:rPr>
              <w:t>Usage de la langue française</w:t>
            </w:r>
            <w:r>
              <w:rPr>
                <w:noProof/>
                <w:webHidden/>
              </w:rPr>
              <w:tab/>
            </w:r>
            <w:r>
              <w:rPr>
                <w:noProof/>
                <w:webHidden/>
              </w:rPr>
              <w:fldChar w:fldCharType="begin"/>
            </w:r>
            <w:r>
              <w:rPr>
                <w:noProof/>
                <w:webHidden/>
              </w:rPr>
              <w:instrText xml:space="preserve"> PAGEREF _Toc217032226 \h </w:instrText>
            </w:r>
            <w:r>
              <w:rPr>
                <w:noProof/>
                <w:webHidden/>
              </w:rPr>
            </w:r>
            <w:r>
              <w:rPr>
                <w:noProof/>
                <w:webHidden/>
              </w:rPr>
              <w:fldChar w:fldCharType="separate"/>
            </w:r>
            <w:r>
              <w:rPr>
                <w:noProof/>
                <w:webHidden/>
              </w:rPr>
              <w:t>6</w:t>
            </w:r>
            <w:r>
              <w:rPr>
                <w:noProof/>
                <w:webHidden/>
              </w:rPr>
              <w:fldChar w:fldCharType="end"/>
            </w:r>
          </w:hyperlink>
        </w:p>
        <w:p w14:paraId="76CAA866" w14:textId="50A2DFAD"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7" w:history="1">
            <w:r w:rsidRPr="00CE5602">
              <w:rPr>
                <w:rStyle w:val="Lienhypertexte"/>
                <w:noProof/>
              </w:rPr>
              <w:t>4.7</w:t>
            </w:r>
            <w:r>
              <w:rPr>
                <w:rFonts w:eastAsiaTheme="minorEastAsia" w:cstheme="minorBidi"/>
                <w:smallCaps w:val="0"/>
                <w:noProof/>
                <w:kern w:val="2"/>
                <w:sz w:val="24"/>
                <w:szCs w:val="24"/>
                <w14:ligatures w14:val="standardContextual"/>
              </w:rPr>
              <w:tab/>
            </w:r>
            <w:r w:rsidRPr="00CE5602">
              <w:rPr>
                <w:rStyle w:val="Lienhypertexte"/>
                <w:noProof/>
              </w:rPr>
              <w:t>Lieu d’exécution</w:t>
            </w:r>
            <w:r>
              <w:rPr>
                <w:noProof/>
                <w:webHidden/>
              </w:rPr>
              <w:tab/>
            </w:r>
            <w:r>
              <w:rPr>
                <w:noProof/>
                <w:webHidden/>
              </w:rPr>
              <w:fldChar w:fldCharType="begin"/>
            </w:r>
            <w:r>
              <w:rPr>
                <w:noProof/>
                <w:webHidden/>
              </w:rPr>
              <w:instrText xml:space="preserve"> PAGEREF _Toc217032227 \h </w:instrText>
            </w:r>
            <w:r>
              <w:rPr>
                <w:noProof/>
                <w:webHidden/>
              </w:rPr>
            </w:r>
            <w:r>
              <w:rPr>
                <w:noProof/>
                <w:webHidden/>
              </w:rPr>
              <w:fldChar w:fldCharType="separate"/>
            </w:r>
            <w:r>
              <w:rPr>
                <w:noProof/>
                <w:webHidden/>
              </w:rPr>
              <w:t>6</w:t>
            </w:r>
            <w:r>
              <w:rPr>
                <w:noProof/>
                <w:webHidden/>
              </w:rPr>
              <w:fldChar w:fldCharType="end"/>
            </w:r>
          </w:hyperlink>
        </w:p>
        <w:p w14:paraId="57AB5693" w14:textId="2BBD4FBD"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8" w:history="1">
            <w:r w:rsidRPr="00CE5602">
              <w:rPr>
                <w:rStyle w:val="Lienhypertexte"/>
                <w:noProof/>
              </w:rPr>
              <w:t>4.8</w:t>
            </w:r>
            <w:r>
              <w:rPr>
                <w:rFonts w:eastAsiaTheme="minorEastAsia" w:cstheme="minorBidi"/>
                <w:smallCaps w:val="0"/>
                <w:noProof/>
                <w:kern w:val="2"/>
                <w:sz w:val="24"/>
                <w:szCs w:val="24"/>
                <w14:ligatures w14:val="standardContextual"/>
              </w:rPr>
              <w:tab/>
            </w:r>
            <w:r w:rsidRPr="00CE5602">
              <w:rPr>
                <w:rStyle w:val="Lienhypertexte"/>
                <w:noProof/>
              </w:rPr>
              <w:t>Personne nommément désignée</w:t>
            </w:r>
            <w:r>
              <w:rPr>
                <w:noProof/>
                <w:webHidden/>
              </w:rPr>
              <w:tab/>
            </w:r>
            <w:r>
              <w:rPr>
                <w:noProof/>
                <w:webHidden/>
              </w:rPr>
              <w:fldChar w:fldCharType="begin"/>
            </w:r>
            <w:r>
              <w:rPr>
                <w:noProof/>
                <w:webHidden/>
              </w:rPr>
              <w:instrText xml:space="preserve"> PAGEREF _Toc217032228 \h </w:instrText>
            </w:r>
            <w:r>
              <w:rPr>
                <w:noProof/>
                <w:webHidden/>
              </w:rPr>
            </w:r>
            <w:r>
              <w:rPr>
                <w:noProof/>
                <w:webHidden/>
              </w:rPr>
              <w:fldChar w:fldCharType="separate"/>
            </w:r>
            <w:r>
              <w:rPr>
                <w:noProof/>
                <w:webHidden/>
              </w:rPr>
              <w:t>6</w:t>
            </w:r>
            <w:r>
              <w:rPr>
                <w:noProof/>
                <w:webHidden/>
              </w:rPr>
              <w:fldChar w:fldCharType="end"/>
            </w:r>
          </w:hyperlink>
        </w:p>
        <w:p w14:paraId="6325399D" w14:textId="21370750"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29" w:history="1">
            <w:r w:rsidRPr="00CE5602">
              <w:rPr>
                <w:rStyle w:val="Lienhypertexte"/>
                <w:noProof/>
              </w:rPr>
              <w:t>4.9</w:t>
            </w:r>
            <w:r>
              <w:rPr>
                <w:rFonts w:eastAsiaTheme="minorEastAsia" w:cstheme="minorBidi"/>
                <w:smallCaps w:val="0"/>
                <w:noProof/>
                <w:kern w:val="2"/>
                <w:sz w:val="24"/>
                <w:szCs w:val="24"/>
                <w14:ligatures w14:val="standardContextual"/>
              </w:rPr>
              <w:tab/>
            </w:r>
            <w:r w:rsidRPr="00CE5602">
              <w:rPr>
                <w:rStyle w:val="Lienhypertexte"/>
                <w:noProof/>
              </w:rPr>
              <w:t>Obligation de maintien des compétences et de continuité des prestations</w:t>
            </w:r>
            <w:r>
              <w:rPr>
                <w:noProof/>
                <w:webHidden/>
              </w:rPr>
              <w:tab/>
            </w:r>
            <w:r>
              <w:rPr>
                <w:noProof/>
                <w:webHidden/>
              </w:rPr>
              <w:fldChar w:fldCharType="begin"/>
            </w:r>
            <w:r>
              <w:rPr>
                <w:noProof/>
                <w:webHidden/>
              </w:rPr>
              <w:instrText xml:space="preserve"> PAGEREF _Toc217032229 \h </w:instrText>
            </w:r>
            <w:r>
              <w:rPr>
                <w:noProof/>
                <w:webHidden/>
              </w:rPr>
            </w:r>
            <w:r>
              <w:rPr>
                <w:noProof/>
                <w:webHidden/>
              </w:rPr>
              <w:fldChar w:fldCharType="separate"/>
            </w:r>
            <w:r>
              <w:rPr>
                <w:noProof/>
                <w:webHidden/>
              </w:rPr>
              <w:t>7</w:t>
            </w:r>
            <w:r>
              <w:rPr>
                <w:noProof/>
                <w:webHidden/>
              </w:rPr>
              <w:fldChar w:fldCharType="end"/>
            </w:r>
          </w:hyperlink>
        </w:p>
        <w:p w14:paraId="262031AD" w14:textId="0D0B929D"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30" w:history="1">
            <w:r w:rsidRPr="00CE5602">
              <w:rPr>
                <w:rStyle w:val="Lienhypertexte"/>
                <w:noProof/>
              </w:rPr>
              <w:t>4.10</w:t>
            </w:r>
            <w:r>
              <w:rPr>
                <w:rFonts w:eastAsiaTheme="minorEastAsia" w:cstheme="minorBidi"/>
                <w:smallCaps w:val="0"/>
                <w:noProof/>
                <w:kern w:val="2"/>
                <w:sz w:val="24"/>
                <w:szCs w:val="24"/>
                <w14:ligatures w14:val="standardContextual"/>
              </w:rPr>
              <w:tab/>
            </w:r>
            <w:r w:rsidRPr="00CE5602">
              <w:rPr>
                <w:rStyle w:val="Lienhypertexte"/>
                <w:noProof/>
              </w:rPr>
              <w:t>Lieu d’exécution</w:t>
            </w:r>
            <w:r>
              <w:rPr>
                <w:noProof/>
                <w:webHidden/>
              </w:rPr>
              <w:tab/>
            </w:r>
            <w:r>
              <w:rPr>
                <w:noProof/>
                <w:webHidden/>
              </w:rPr>
              <w:fldChar w:fldCharType="begin"/>
            </w:r>
            <w:r>
              <w:rPr>
                <w:noProof/>
                <w:webHidden/>
              </w:rPr>
              <w:instrText xml:space="preserve"> PAGEREF _Toc217032230 \h </w:instrText>
            </w:r>
            <w:r>
              <w:rPr>
                <w:noProof/>
                <w:webHidden/>
              </w:rPr>
            </w:r>
            <w:r>
              <w:rPr>
                <w:noProof/>
                <w:webHidden/>
              </w:rPr>
              <w:fldChar w:fldCharType="separate"/>
            </w:r>
            <w:r>
              <w:rPr>
                <w:noProof/>
                <w:webHidden/>
              </w:rPr>
              <w:t>7</w:t>
            </w:r>
            <w:r>
              <w:rPr>
                <w:noProof/>
                <w:webHidden/>
              </w:rPr>
              <w:fldChar w:fldCharType="end"/>
            </w:r>
          </w:hyperlink>
        </w:p>
        <w:p w14:paraId="3C1E7411" w14:textId="120C8180"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31" w:history="1">
            <w:r w:rsidRPr="00CE5602">
              <w:rPr>
                <w:rStyle w:val="Lienhypertexte"/>
                <w:noProof/>
              </w:rPr>
              <w:t>4.11</w:t>
            </w:r>
            <w:r>
              <w:rPr>
                <w:rFonts w:eastAsiaTheme="minorEastAsia" w:cstheme="minorBidi"/>
                <w:smallCaps w:val="0"/>
                <w:noProof/>
                <w:kern w:val="2"/>
                <w:sz w:val="24"/>
                <w:szCs w:val="24"/>
                <w14:ligatures w14:val="standardContextual"/>
              </w:rPr>
              <w:tab/>
            </w:r>
            <w:r w:rsidRPr="00CE5602">
              <w:rPr>
                <w:rStyle w:val="Lienhypertexte"/>
                <w:noProof/>
              </w:rPr>
              <w:t>Substitution de matériel</w:t>
            </w:r>
            <w:r>
              <w:rPr>
                <w:noProof/>
                <w:webHidden/>
              </w:rPr>
              <w:tab/>
            </w:r>
            <w:r>
              <w:rPr>
                <w:noProof/>
                <w:webHidden/>
              </w:rPr>
              <w:fldChar w:fldCharType="begin"/>
            </w:r>
            <w:r>
              <w:rPr>
                <w:noProof/>
                <w:webHidden/>
              </w:rPr>
              <w:instrText xml:space="preserve"> PAGEREF _Toc217032231 \h </w:instrText>
            </w:r>
            <w:r>
              <w:rPr>
                <w:noProof/>
                <w:webHidden/>
              </w:rPr>
            </w:r>
            <w:r>
              <w:rPr>
                <w:noProof/>
                <w:webHidden/>
              </w:rPr>
              <w:fldChar w:fldCharType="separate"/>
            </w:r>
            <w:r>
              <w:rPr>
                <w:noProof/>
                <w:webHidden/>
              </w:rPr>
              <w:t>7</w:t>
            </w:r>
            <w:r>
              <w:rPr>
                <w:noProof/>
                <w:webHidden/>
              </w:rPr>
              <w:fldChar w:fldCharType="end"/>
            </w:r>
          </w:hyperlink>
        </w:p>
        <w:p w14:paraId="77578F2F" w14:textId="5ACD655D"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32" w:history="1">
            <w:r w:rsidRPr="00CE5602">
              <w:rPr>
                <w:rStyle w:val="Lienhypertexte"/>
                <w:noProof/>
              </w:rPr>
              <w:t>4.12</w:t>
            </w:r>
            <w:r>
              <w:rPr>
                <w:rFonts w:eastAsiaTheme="minorEastAsia" w:cstheme="minorBidi"/>
                <w:smallCaps w:val="0"/>
                <w:noProof/>
                <w:kern w:val="2"/>
                <w:sz w:val="24"/>
                <w:szCs w:val="24"/>
                <w14:ligatures w14:val="standardContextual"/>
              </w:rPr>
              <w:tab/>
            </w:r>
            <w:r w:rsidRPr="00CE5602">
              <w:rPr>
                <w:rStyle w:val="Lienhypertexte"/>
                <w:noProof/>
              </w:rPr>
              <w:t>Equipe projet</w:t>
            </w:r>
            <w:r>
              <w:rPr>
                <w:noProof/>
                <w:webHidden/>
              </w:rPr>
              <w:tab/>
            </w:r>
            <w:r>
              <w:rPr>
                <w:noProof/>
                <w:webHidden/>
              </w:rPr>
              <w:fldChar w:fldCharType="begin"/>
            </w:r>
            <w:r>
              <w:rPr>
                <w:noProof/>
                <w:webHidden/>
              </w:rPr>
              <w:instrText xml:space="preserve"> PAGEREF _Toc217032232 \h </w:instrText>
            </w:r>
            <w:r>
              <w:rPr>
                <w:noProof/>
                <w:webHidden/>
              </w:rPr>
            </w:r>
            <w:r>
              <w:rPr>
                <w:noProof/>
                <w:webHidden/>
              </w:rPr>
              <w:fldChar w:fldCharType="separate"/>
            </w:r>
            <w:r>
              <w:rPr>
                <w:noProof/>
                <w:webHidden/>
              </w:rPr>
              <w:t>7</w:t>
            </w:r>
            <w:r>
              <w:rPr>
                <w:noProof/>
                <w:webHidden/>
              </w:rPr>
              <w:fldChar w:fldCharType="end"/>
            </w:r>
          </w:hyperlink>
        </w:p>
        <w:p w14:paraId="751CE433" w14:textId="3C4DE6F7"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33" w:history="1">
            <w:r w:rsidRPr="00CE5602">
              <w:rPr>
                <w:rStyle w:val="Lienhypertexte"/>
                <w:noProof/>
              </w:rPr>
              <w:t>4.13</w:t>
            </w:r>
            <w:r>
              <w:rPr>
                <w:rFonts w:eastAsiaTheme="minorEastAsia" w:cstheme="minorBidi"/>
                <w:smallCaps w:val="0"/>
                <w:noProof/>
                <w:kern w:val="2"/>
                <w:sz w:val="24"/>
                <w:szCs w:val="24"/>
                <w14:ligatures w14:val="standardContextual"/>
              </w:rPr>
              <w:tab/>
            </w:r>
            <w:r w:rsidRPr="00CE5602">
              <w:rPr>
                <w:rStyle w:val="Lienhypertexte"/>
                <w:noProof/>
              </w:rPr>
              <w:t>Chef de projet</w:t>
            </w:r>
            <w:r>
              <w:rPr>
                <w:noProof/>
                <w:webHidden/>
              </w:rPr>
              <w:tab/>
            </w:r>
            <w:r>
              <w:rPr>
                <w:noProof/>
                <w:webHidden/>
              </w:rPr>
              <w:fldChar w:fldCharType="begin"/>
            </w:r>
            <w:r>
              <w:rPr>
                <w:noProof/>
                <w:webHidden/>
              </w:rPr>
              <w:instrText xml:space="preserve"> PAGEREF _Toc217032233 \h </w:instrText>
            </w:r>
            <w:r>
              <w:rPr>
                <w:noProof/>
                <w:webHidden/>
              </w:rPr>
            </w:r>
            <w:r>
              <w:rPr>
                <w:noProof/>
                <w:webHidden/>
              </w:rPr>
              <w:fldChar w:fldCharType="separate"/>
            </w:r>
            <w:r>
              <w:rPr>
                <w:noProof/>
                <w:webHidden/>
              </w:rPr>
              <w:t>7</w:t>
            </w:r>
            <w:r>
              <w:rPr>
                <w:noProof/>
                <w:webHidden/>
              </w:rPr>
              <w:fldChar w:fldCharType="end"/>
            </w:r>
          </w:hyperlink>
        </w:p>
        <w:p w14:paraId="706B688B" w14:textId="55CF76B2"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34" w:history="1">
            <w:r w:rsidRPr="00CE5602">
              <w:rPr>
                <w:rStyle w:val="Lienhypertexte"/>
                <w:noProof/>
              </w:rPr>
              <w:t>4.14</w:t>
            </w:r>
            <w:r>
              <w:rPr>
                <w:rFonts w:eastAsiaTheme="minorEastAsia" w:cstheme="minorBidi"/>
                <w:smallCaps w:val="0"/>
                <w:noProof/>
                <w:kern w:val="2"/>
                <w:sz w:val="24"/>
                <w:szCs w:val="24"/>
                <w14:ligatures w14:val="standardContextual"/>
              </w:rPr>
              <w:tab/>
            </w:r>
            <w:r w:rsidRPr="00CE5602">
              <w:rPr>
                <w:rStyle w:val="Lienhypertexte"/>
                <w:noProof/>
              </w:rPr>
              <w:t>Réunion de lancement du marché</w:t>
            </w:r>
            <w:r>
              <w:rPr>
                <w:noProof/>
                <w:webHidden/>
              </w:rPr>
              <w:tab/>
            </w:r>
            <w:r>
              <w:rPr>
                <w:noProof/>
                <w:webHidden/>
              </w:rPr>
              <w:fldChar w:fldCharType="begin"/>
            </w:r>
            <w:r>
              <w:rPr>
                <w:noProof/>
                <w:webHidden/>
              </w:rPr>
              <w:instrText xml:space="preserve"> PAGEREF _Toc217032234 \h </w:instrText>
            </w:r>
            <w:r>
              <w:rPr>
                <w:noProof/>
                <w:webHidden/>
              </w:rPr>
            </w:r>
            <w:r>
              <w:rPr>
                <w:noProof/>
                <w:webHidden/>
              </w:rPr>
              <w:fldChar w:fldCharType="separate"/>
            </w:r>
            <w:r>
              <w:rPr>
                <w:noProof/>
                <w:webHidden/>
              </w:rPr>
              <w:t>8</w:t>
            </w:r>
            <w:r>
              <w:rPr>
                <w:noProof/>
                <w:webHidden/>
              </w:rPr>
              <w:fldChar w:fldCharType="end"/>
            </w:r>
          </w:hyperlink>
        </w:p>
        <w:p w14:paraId="63968B9D" w14:textId="6E77CB75" w:rsidR="00EF34CF" w:rsidRDefault="00EF34CF">
          <w:pPr>
            <w:pStyle w:val="TM1"/>
            <w:rPr>
              <w:rFonts w:eastAsiaTheme="minorEastAsia" w:cstheme="minorBidi"/>
              <w:b w:val="0"/>
              <w:bCs w:val="0"/>
              <w:caps w:val="0"/>
              <w:noProof/>
              <w:kern w:val="2"/>
              <w:sz w:val="24"/>
              <w:szCs w:val="24"/>
              <w14:ligatures w14:val="standardContextual"/>
            </w:rPr>
          </w:pPr>
          <w:hyperlink w:anchor="_Toc217032235" w:history="1">
            <w:r w:rsidRPr="00CE5602">
              <w:rPr>
                <w:rStyle w:val="Lienhypertexte"/>
                <w:noProof/>
                <w14:scene3d>
                  <w14:camera w14:prst="orthographicFront"/>
                  <w14:lightRig w14:rig="threePt" w14:dir="t">
                    <w14:rot w14:lat="0" w14:lon="0" w14:rev="0"/>
                  </w14:lightRig>
                </w14:scene3d>
              </w:rPr>
              <w:t>Article 5 -</w:t>
            </w:r>
            <w:r w:rsidRPr="00CE5602">
              <w:rPr>
                <w:rStyle w:val="Lienhypertexte"/>
                <w:noProof/>
              </w:rPr>
              <w:t xml:space="preserve"> PLAN D’ASSURANCE QUALITE</w:t>
            </w:r>
            <w:r>
              <w:rPr>
                <w:noProof/>
                <w:webHidden/>
              </w:rPr>
              <w:tab/>
            </w:r>
            <w:r>
              <w:rPr>
                <w:noProof/>
                <w:webHidden/>
              </w:rPr>
              <w:fldChar w:fldCharType="begin"/>
            </w:r>
            <w:r>
              <w:rPr>
                <w:noProof/>
                <w:webHidden/>
              </w:rPr>
              <w:instrText xml:space="preserve"> PAGEREF _Toc217032235 \h </w:instrText>
            </w:r>
            <w:r>
              <w:rPr>
                <w:noProof/>
                <w:webHidden/>
              </w:rPr>
            </w:r>
            <w:r>
              <w:rPr>
                <w:noProof/>
                <w:webHidden/>
              </w:rPr>
              <w:fldChar w:fldCharType="separate"/>
            </w:r>
            <w:r>
              <w:rPr>
                <w:noProof/>
                <w:webHidden/>
              </w:rPr>
              <w:t>8</w:t>
            </w:r>
            <w:r>
              <w:rPr>
                <w:noProof/>
                <w:webHidden/>
              </w:rPr>
              <w:fldChar w:fldCharType="end"/>
            </w:r>
          </w:hyperlink>
        </w:p>
        <w:p w14:paraId="2176EE43" w14:textId="1EB60401" w:rsidR="00EF34CF" w:rsidRDefault="00EF34CF">
          <w:pPr>
            <w:pStyle w:val="TM1"/>
            <w:rPr>
              <w:rFonts w:eastAsiaTheme="minorEastAsia" w:cstheme="minorBidi"/>
              <w:b w:val="0"/>
              <w:bCs w:val="0"/>
              <w:caps w:val="0"/>
              <w:noProof/>
              <w:kern w:val="2"/>
              <w:sz w:val="24"/>
              <w:szCs w:val="24"/>
              <w14:ligatures w14:val="standardContextual"/>
            </w:rPr>
          </w:pPr>
          <w:hyperlink w:anchor="_Toc217032236" w:history="1">
            <w:r w:rsidRPr="00CE5602">
              <w:rPr>
                <w:rStyle w:val="Lienhypertexte"/>
                <w:noProof/>
                <w14:scene3d>
                  <w14:camera w14:prst="orthographicFront"/>
                  <w14:lightRig w14:rig="threePt" w14:dir="t">
                    <w14:rot w14:lat="0" w14:lon="0" w14:rev="0"/>
                  </w14:lightRig>
                </w14:scene3d>
              </w:rPr>
              <w:t>Article 6 -</w:t>
            </w:r>
            <w:r w:rsidRPr="00CE5602">
              <w:rPr>
                <w:rStyle w:val="Lienhypertexte"/>
                <w:noProof/>
              </w:rPr>
              <w:t xml:space="preserve"> MODALITES DE VERIFICATION DES PRESTATIONS</w:t>
            </w:r>
            <w:r>
              <w:rPr>
                <w:noProof/>
                <w:webHidden/>
              </w:rPr>
              <w:tab/>
            </w:r>
            <w:r>
              <w:rPr>
                <w:noProof/>
                <w:webHidden/>
              </w:rPr>
              <w:fldChar w:fldCharType="begin"/>
            </w:r>
            <w:r>
              <w:rPr>
                <w:noProof/>
                <w:webHidden/>
              </w:rPr>
              <w:instrText xml:space="preserve"> PAGEREF _Toc217032236 \h </w:instrText>
            </w:r>
            <w:r>
              <w:rPr>
                <w:noProof/>
                <w:webHidden/>
              </w:rPr>
            </w:r>
            <w:r>
              <w:rPr>
                <w:noProof/>
                <w:webHidden/>
              </w:rPr>
              <w:fldChar w:fldCharType="separate"/>
            </w:r>
            <w:r>
              <w:rPr>
                <w:noProof/>
                <w:webHidden/>
              </w:rPr>
              <w:t>9</w:t>
            </w:r>
            <w:r>
              <w:rPr>
                <w:noProof/>
                <w:webHidden/>
              </w:rPr>
              <w:fldChar w:fldCharType="end"/>
            </w:r>
          </w:hyperlink>
        </w:p>
        <w:p w14:paraId="6A9F4D37" w14:textId="53384844"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37" w:history="1">
            <w:r w:rsidRPr="00CE5602">
              <w:rPr>
                <w:rStyle w:val="Lienhypertexte"/>
                <w:noProof/>
              </w:rPr>
              <w:t>6.1</w:t>
            </w:r>
            <w:r>
              <w:rPr>
                <w:rFonts w:eastAsiaTheme="minorEastAsia" w:cstheme="minorBidi"/>
                <w:smallCaps w:val="0"/>
                <w:noProof/>
                <w:kern w:val="2"/>
                <w:sz w:val="24"/>
                <w:szCs w:val="24"/>
                <w14:ligatures w14:val="standardContextual"/>
              </w:rPr>
              <w:tab/>
            </w:r>
            <w:r w:rsidRPr="00CE5602">
              <w:rPr>
                <w:rStyle w:val="Lienhypertexte"/>
                <w:noProof/>
              </w:rPr>
              <w:t>Vérification sans MOM, ni VA ni VSR</w:t>
            </w:r>
            <w:r>
              <w:rPr>
                <w:noProof/>
                <w:webHidden/>
              </w:rPr>
              <w:tab/>
            </w:r>
            <w:r>
              <w:rPr>
                <w:noProof/>
                <w:webHidden/>
              </w:rPr>
              <w:fldChar w:fldCharType="begin"/>
            </w:r>
            <w:r>
              <w:rPr>
                <w:noProof/>
                <w:webHidden/>
              </w:rPr>
              <w:instrText xml:space="preserve"> PAGEREF _Toc217032237 \h </w:instrText>
            </w:r>
            <w:r>
              <w:rPr>
                <w:noProof/>
                <w:webHidden/>
              </w:rPr>
            </w:r>
            <w:r>
              <w:rPr>
                <w:noProof/>
                <w:webHidden/>
              </w:rPr>
              <w:fldChar w:fldCharType="separate"/>
            </w:r>
            <w:r>
              <w:rPr>
                <w:noProof/>
                <w:webHidden/>
              </w:rPr>
              <w:t>9</w:t>
            </w:r>
            <w:r>
              <w:rPr>
                <w:noProof/>
                <w:webHidden/>
              </w:rPr>
              <w:fldChar w:fldCharType="end"/>
            </w:r>
          </w:hyperlink>
        </w:p>
        <w:p w14:paraId="7C621EC1" w14:textId="7A23F25D"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38" w:history="1">
            <w:r w:rsidRPr="00CE5602">
              <w:rPr>
                <w:rStyle w:val="Lienhypertexte"/>
                <w:noProof/>
              </w:rPr>
              <w:t>6.1.1</w:t>
            </w:r>
            <w:r>
              <w:rPr>
                <w:rFonts w:eastAsiaTheme="minorEastAsia" w:cstheme="minorBidi"/>
                <w:i w:val="0"/>
                <w:iCs w:val="0"/>
                <w:noProof/>
                <w:kern w:val="2"/>
                <w:sz w:val="24"/>
                <w:szCs w:val="24"/>
                <w14:ligatures w14:val="standardContextual"/>
              </w:rPr>
              <w:tab/>
            </w:r>
            <w:r w:rsidRPr="00CE5602">
              <w:rPr>
                <w:rStyle w:val="Lienhypertexte"/>
                <w:noProof/>
              </w:rPr>
              <w:t>Prestations concernées</w:t>
            </w:r>
            <w:r>
              <w:rPr>
                <w:noProof/>
                <w:webHidden/>
              </w:rPr>
              <w:tab/>
            </w:r>
            <w:r>
              <w:rPr>
                <w:noProof/>
                <w:webHidden/>
              </w:rPr>
              <w:fldChar w:fldCharType="begin"/>
            </w:r>
            <w:r>
              <w:rPr>
                <w:noProof/>
                <w:webHidden/>
              </w:rPr>
              <w:instrText xml:space="preserve"> PAGEREF _Toc217032238 \h </w:instrText>
            </w:r>
            <w:r>
              <w:rPr>
                <w:noProof/>
                <w:webHidden/>
              </w:rPr>
            </w:r>
            <w:r>
              <w:rPr>
                <w:noProof/>
                <w:webHidden/>
              </w:rPr>
              <w:fldChar w:fldCharType="separate"/>
            </w:r>
            <w:r>
              <w:rPr>
                <w:noProof/>
                <w:webHidden/>
              </w:rPr>
              <w:t>9</w:t>
            </w:r>
            <w:r>
              <w:rPr>
                <w:noProof/>
                <w:webHidden/>
              </w:rPr>
              <w:fldChar w:fldCharType="end"/>
            </w:r>
          </w:hyperlink>
        </w:p>
        <w:p w14:paraId="5B42C1E8" w14:textId="70477CDE"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39" w:history="1">
            <w:r w:rsidRPr="00CE5602">
              <w:rPr>
                <w:rStyle w:val="Lienhypertexte"/>
                <w:noProof/>
              </w:rPr>
              <w:t>6.1.2</w:t>
            </w:r>
            <w:r>
              <w:rPr>
                <w:rFonts w:eastAsiaTheme="minorEastAsia" w:cstheme="minorBidi"/>
                <w:i w:val="0"/>
                <w:iCs w:val="0"/>
                <w:noProof/>
                <w:kern w:val="2"/>
                <w:sz w:val="24"/>
                <w:szCs w:val="24"/>
                <w14:ligatures w14:val="standardContextual"/>
              </w:rPr>
              <w:tab/>
            </w:r>
            <w:r w:rsidRPr="00CE5602">
              <w:rPr>
                <w:rStyle w:val="Lienhypertexte"/>
                <w:noProof/>
              </w:rPr>
              <w:t>Notification</w:t>
            </w:r>
            <w:r>
              <w:rPr>
                <w:noProof/>
                <w:webHidden/>
              </w:rPr>
              <w:tab/>
            </w:r>
            <w:r>
              <w:rPr>
                <w:noProof/>
                <w:webHidden/>
              </w:rPr>
              <w:fldChar w:fldCharType="begin"/>
            </w:r>
            <w:r>
              <w:rPr>
                <w:noProof/>
                <w:webHidden/>
              </w:rPr>
              <w:instrText xml:space="preserve"> PAGEREF _Toc217032239 \h </w:instrText>
            </w:r>
            <w:r>
              <w:rPr>
                <w:noProof/>
                <w:webHidden/>
              </w:rPr>
            </w:r>
            <w:r>
              <w:rPr>
                <w:noProof/>
                <w:webHidden/>
              </w:rPr>
              <w:fldChar w:fldCharType="separate"/>
            </w:r>
            <w:r>
              <w:rPr>
                <w:noProof/>
                <w:webHidden/>
              </w:rPr>
              <w:t>9</w:t>
            </w:r>
            <w:r>
              <w:rPr>
                <w:noProof/>
                <w:webHidden/>
              </w:rPr>
              <w:fldChar w:fldCharType="end"/>
            </w:r>
          </w:hyperlink>
        </w:p>
        <w:p w14:paraId="2B15BB6C" w14:textId="471D626E"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40" w:history="1">
            <w:r w:rsidRPr="00CE5602">
              <w:rPr>
                <w:rStyle w:val="Lienhypertexte"/>
                <w:noProof/>
              </w:rPr>
              <w:t>6.1.3</w:t>
            </w:r>
            <w:r>
              <w:rPr>
                <w:rFonts w:eastAsiaTheme="minorEastAsia" w:cstheme="minorBidi"/>
                <w:i w:val="0"/>
                <w:iCs w:val="0"/>
                <w:noProof/>
                <w:kern w:val="2"/>
                <w:sz w:val="24"/>
                <w:szCs w:val="24"/>
                <w14:ligatures w14:val="standardContextual"/>
              </w:rPr>
              <w:tab/>
            </w:r>
            <w:r w:rsidRPr="00CE5602">
              <w:rPr>
                <w:rStyle w:val="Lienhypertexte"/>
                <w:noProof/>
              </w:rPr>
              <w:t>Vérifications qualitatives des prestations</w:t>
            </w:r>
            <w:r>
              <w:rPr>
                <w:noProof/>
                <w:webHidden/>
              </w:rPr>
              <w:tab/>
            </w:r>
            <w:r>
              <w:rPr>
                <w:noProof/>
                <w:webHidden/>
              </w:rPr>
              <w:fldChar w:fldCharType="begin"/>
            </w:r>
            <w:r>
              <w:rPr>
                <w:noProof/>
                <w:webHidden/>
              </w:rPr>
              <w:instrText xml:space="preserve"> PAGEREF _Toc217032240 \h </w:instrText>
            </w:r>
            <w:r>
              <w:rPr>
                <w:noProof/>
                <w:webHidden/>
              </w:rPr>
            </w:r>
            <w:r>
              <w:rPr>
                <w:noProof/>
                <w:webHidden/>
              </w:rPr>
              <w:fldChar w:fldCharType="separate"/>
            </w:r>
            <w:r>
              <w:rPr>
                <w:noProof/>
                <w:webHidden/>
              </w:rPr>
              <w:t>9</w:t>
            </w:r>
            <w:r>
              <w:rPr>
                <w:noProof/>
                <w:webHidden/>
              </w:rPr>
              <w:fldChar w:fldCharType="end"/>
            </w:r>
          </w:hyperlink>
        </w:p>
        <w:p w14:paraId="7BC3E56A" w14:textId="733C9B5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41" w:history="1">
            <w:r w:rsidRPr="00CE5602">
              <w:rPr>
                <w:rStyle w:val="Lienhypertexte"/>
                <w:noProof/>
              </w:rPr>
              <w:t>6.2</w:t>
            </w:r>
            <w:r>
              <w:rPr>
                <w:rFonts w:eastAsiaTheme="minorEastAsia" w:cstheme="minorBidi"/>
                <w:smallCaps w:val="0"/>
                <w:noProof/>
                <w:kern w:val="2"/>
                <w:sz w:val="24"/>
                <w:szCs w:val="24"/>
                <w14:ligatures w14:val="standardContextual"/>
              </w:rPr>
              <w:tab/>
            </w:r>
            <w:r w:rsidRPr="00CE5602">
              <w:rPr>
                <w:rStyle w:val="Lienhypertexte"/>
                <w:noProof/>
              </w:rPr>
              <w:t>Vérification avec MOM, VA et VSR</w:t>
            </w:r>
            <w:r>
              <w:rPr>
                <w:noProof/>
                <w:webHidden/>
              </w:rPr>
              <w:tab/>
            </w:r>
            <w:r>
              <w:rPr>
                <w:noProof/>
                <w:webHidden/>
              </w:rPr>
              <w:fldChar w:fldCharType="begin"/>
            </w:r>
            <w:r>
              <w:rPr>
                <w:noProof/>
                <w:webHidden/>
              </w:rPr>
              <w:instrText xml:space="preserve"> PAGEREF _Toc217032241 \h </w:instrText>
            </w:r>
            <w:r>
              <w:rPr>
                <w:noProof/>
                <w:webHidden/>
              </w:rPr>
            </w:r>
            <w:r>
              <w:rPr>
                <w:noProof/>
                <w:webHidden/>
              </w:rPr>
              <w:fldChar w:fldCharType="separate"/>
            </w:r>
            <w:r>
              <w:rPr>
                <w:noProof/>
                <w:webHidden/>
              </w:rPr>
              <w:t>9</w:t>
            </w:r>
            <w:r>
              <w:rPr>
                <w:noProof/>
                <w:webHidden/>
              </w:rPr>
              <w:fldChar w:fldCharType="end"/>
            </w:r>
          </w:hyperlink>
        </w:p>
        <w:p w14:paraId="254502C7" w14:textId="4805EE8D"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42" w:history="1">
            <w:r w:rsidRPr="00CE5602">
              <w:rPr>
                <w:rStyle w:val="Lienhypertexte"/>
                <w:noProof/>
              </w:rPr>
              <w:t>6.2.1</w:t>
            </w:r>
            <w:r>
              <w:rPr>
                <w:rFonts w:eastAsiaTheme="minorEastAsia" w:cstheme="minorBidi"/>
                <w:i w:val="0"/>
                <w:iCs w:val="0"/>
                <w:noProof/>
                <w:kern w:val="2"/>
                <w:sz w:val="24"/>
                <w:szCs w:val="24"/>
                <w14:ligatures w14:val="standardContextual"/>
              </w:rPr>
              <w:tab/>
            </w:r>
            <w:r w:rsidRPr="00CE5602">
              <w:rPr>
                <w:rStyle w:val="Lienhypertexte"/>
                <w:noProof/>
              </w:rPr>
              <w:t>Prestations concernées</w:t>
            </w:r>
            <w:r>
              <w:rPr>
                <w:noProof/>
                <w:webHidden/>
              </w:rPr>
              <w:tab/>
            </w:r>
            <w:r>
              <w:rPr>
                <w:noProof/>
                <w:webHidden/>
              </w:rPr>
              <w:fldChar w:fldCharType="begin"/>
            </w:r>
            <w:r>
              <w:rPr>
                <w:noProof/>
                <w:webHidden/>
              </w:rPr>
              <w:instrText xml:space="preserve"> PAGEREF _Toc217032242 \h </w:instrText>
            </w:r>
            <w:r>
              <w:rPr>
                <w:noProof/>
                <w:webHidden/>
              </w:rPr>
            </w:r>
            <w:r>
              <w:rPr>
                <w:noProof/>
                <w:webHidden/>
              </w:rPr>
              <w:fldChar w:fldCharType="separate"/>
            </w:r>
            <w:r>
              <w:rPr>
                <w:noProof/>
                <w:webHidden/>
              </w:rPr>
              <w:t>9</w:t>
            </w:r>
            <w:r>
              <w:rPr>
                <w:noProof/>
                <w:webHidden/>
              </w:rPr>
              <w:fldChar w:fldCharType="end"/>
            </w:r>
          </w:hyperlink>
        </w:p>
        <w:p w14:paraId="63885C17" w14:textId="7ED99D92"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43" w:history="1">
            <w:r w:rsidRPr="00CE5602">
              <w:rPr>
                <w:rStyle w:val="Lienhypertexte"/>
                <w:noProof/>
              </w:rPr>
              <w:t>6.2.2</w:t>
            </w:r>
            <w:r>
              <w:rPr>
                <w:rFonts w:eastAsiaTheme="minorEastAsia" w:cstheme="minorBidi"/>
                <w:i w:val="0"/>
                <w:iCs w:val="0"/>
                <w:noProof/>
                <w:kern w:val="2"/>
                <w:sz w:val="24"/>
                <w:szCs w:val="24"/>
                <w14:ligatures w14:val="standardContextual"/>
              </w:rPr>
              <w:tab/>
            </w:r>
            <w:r w:rsidRPr="00CE5602">
              <w:rPr>
                <w:rStyle w:val="Lienhypertexte"/>
                <w:noProof/>
              </w:rPr>
              <w:t>Mise en ordre de marche (MOM)</w:t>
            </w:r>
            <w:r>
              <w:rPr>
                <w:noProof/>
                <w:webHidden/>
              </w:rPr>
              <w:tab/>
            </w:r>
            <w:r>
              <w:rPr>
                <w:noProof/>
                <w:webHidden/>
              </w:rPr>
              <w:fldChar w:fldCharType="begin"/>
            </w:r>
            <w:r>
              <w:rPr>
                <w:noProof/>
                <w:webHidden/>
              </w:rPr>
              <w:instrText xml:space="preserve"> PAGEREF _Toc217032243 \h </w:instrText>
            </w:r>
            <w:r>
              <w:rPr>
                <w:noProof/>
                <w:webHidden/>
              </w:rPr>
            </w:r>
            <w:r>
              <w:rPr>
                <w:noProof/>
                <w:webHidden/>
              </w:rPr>
              <w:fldChar w:fldCharType="separate"/>
            </w:r>
            <w:r>
              <w:rPr>
                <w:noProof/>
                <w:webHidden/>
              </w:rPr>
              <w:t>9</w:t>
            </w:r>
            <w:r>
              <w:rPr>
                <w:noProof/>
                <w:webHidden/>
              </w:rPr>
              <w:fldChar w:fldCharType="end"/>
            </w:r>
          </w:hyperlink>
        </w:p>
        <w:p w14:paraId="0141C95B" w14:textId="07F029A8"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44" w:history="1">
            <w:r w:rsidRPr="00CE5602">
              <w:rPr>
                <w:rStyle w:val="Lienhypertexte"/>
                <w:noProof/>
              </w:rPr>
              <w:t>6.2.3</w:t>
            </w:r>
            <w:r>
              <w:rPr>
                <w:rFonts w:eastAsiaTheme="minorEastAsia" w:cstheme="minorBidi"/>
                <w:i w:val="0"/>
                <w:iCs w:val="0"/>
                <w:noProof/>
                <w:kern w:val="2"/>
                <w:sz w:val="24"/>
                <w:szCs w:val="24"/>
                <w14:ligatures w14:val="standardContextual"/>
              </w:rPr>
              <w:tab/>
            </w:r>
            <w:r w:rsidRPr="00CE5602">
              <w:rPr>
                <w:rStyle w:val="Lienhypertexte"/>
                <w:noProof/>
              </w:rPr>
              <w:t>Vérification d’aptitude (VA)</w:t>
            </w:r>
            <w:r>
              <w:rPr>
                <w:noProof/>
                <w:webHidden/>
              </w:rPr>
              <w:tab/>
            </w:r>
            <w:r>
              <w:rPr>
                <w:noProof/>
                <w:webHidden/>
              </w:rPr>
              <w:fldChar w:fldCharType="begin"/>
            </w:r>
            <w:r>
              <w:rPr>
                <w:noProof/>
                <w:webHidden/>
              </w:rPr>
              <w:instrText xml:space="preserve"> PAGEREF _Toc217032244 \h </w:instrText>
            </w:r>
            <w:r>
              <w:rPr>
                <w:noProof/>
                <w:webHidden/>
              </w:rPr>
            </w:r>
            <w:r>
              <w:rPr>
                <w:noProof/>
                <w:webHidden/>
              </w:rPr>
              <w:fldChar w:fldCharType="separate"/>
            </w:r>
            <w:r>
              <w:rPr>
                <w:noProof/>
                <w:webHidden/>
              </w:rPr>
              <w:t>9</w:t>
            </w:r>
            <w:r>
              <w:rPr>
                <w:noProof/>
                <w:webHidden/>
              </w:rPr>
              <w:fldChar w:fldCharType="end"/>
            </w:r>
          </w:hyperlink>
        </w:p>
        <w:p w14:paraId="53D66A38" w14:textId="35CFF6BB"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45" w:history="1">
            <w:r w:rsidRPr="00CE5602">
              <w:rPr>
                <w:rStyle w:val="Lienhypertexte"/>
                <w:noProof/>
              </w:rPr>
              <w:t>6.2.4</w:t>
            </w:r>
            <w:r>
              <w:rPr>
                <w:rFonts w:eastAsiaTheme="minorEastAsia" w:cstheme="minorBidi"/>
                <w:i w:val="0"/>
                <w:iCs w:val="0"/>
                <w:noProof/>
                <w:kern w:val="2"/>
                <w:sz w:val="24"/>
                <w:szCs w:val="24"/>
                <w14:ligatures w14:val="standardContextual"/>
              </w:rPr>
              <w:tab/>
            </w:r>
            <w:r w:rsidRPr="00CE5602">
              <w:rPr>
                <w:rStyle w:val="Lienhypertexte"/>
                <w:noProof/>
              </w:rPr>
              <w:t>Vérification de service régulier (VSR)</w:t>
            </w:r>
            <w:r>
              <w:rPr>
                <w:noProof/>
                <w:webHidden/>
              </w:rPr>
              <w:tab/>
            </w:r>
            <w:r>
              <w:rPr>
                <w:noProof/>
                <w:webHidden/>
              </w:rPr>
              <w:fldChar w:fldCharType="begin"/>
            </w:r>
            <w:r>
              <w:rPr>
                <w:noProof/>
                <w:webHidden/>
              </w:rPr>
              <w:instrText xml:space="preserve"> PAGEREF _Toc217032245 \h </w:instrText>
            </w:r>
            <w:r>
              <w:rPr>
                <w:noProof/>
                <w:webHidden/>
              </w:rPr>
            </w:r>
            <w:r>
              <w:rPr>
                <w:noProof/>
                <w:webHidden/>
              </w:rPr>
              <w:fldChar w:fldCharType="separate"/>
            </w:r>
            <w:r>
              <w:rPr>
                <w:noProof/>
                <w:webHidden/>
              </w:rPr>
              <w:t>10</w:t>
            </w:r>
            <w:r>
              <w:rPr>
                <w:noProof/>
                <w:webHidden/>
              </w:rPr>
              <w:fldChar w:fldCharType="end"/>
            </w:r>
          </w:hyperlink>
        </w:p>
        <w:p w14:paraId="63B5CF18" w14:textId="5ACA8035" w:rsidR="00EF34CF" w:rsidRDefault="00EF34CF">
          <w:pPr>
            <w:pStyle w:val="TM1"/>
            <w:rPr>
              <w:rFonts w:eastAsiaTheme="minorEastAsia" w:cstheme="minorBidi"/>
              <w:b w:val="0"/>
              <w:bCs w:val="0"/>
              <w:caps w:val="0"/>
              <w:noProof/>
              <w:kern w:val="2"/>
              <w:sz w:val="24"/>
              <w:szCs w:val="24"/>
              <w14:ligatures w14:val="standardContextual"/>
            </w:rPr>
          </w:pPr>
          <w:hyperlink w:anchor="_Toc217032246" w:history="1">
            <w:r w:rsidRPr="00CE5602">
              <w:rPr>
                <w:rStyle w:val="Lienhypertexte"/>
                <w:noProof/>
              </w:rPr>
              <w:t>Article 7 -</w:t>
            </w:r>
            <w:r>
              <w:rPr>
                <w:rFonts w:eastAsiaTheme="minorEastAsia" w:cstheme="minorBidi"/>
                <w:b w:val="0"/>
                <w:bCs w:val="0"/>
                <w:caps w:val="0"/>
                <w:noProof/>
                <w:kern w:val="2"/>
                <w:sz w:val="24"/>
                <w:szCs w:val="24"/>
                <w14:ligatures w14:val="standardContextual"/>
              </w:rPr>
              <w:tab/>
            </w:r>
            <w:r w:rsidRPr="00CE5602">
              <w:rPr>
                <w:rStyle w:val="Lienhypertexte"/>
                <w:noProof/>
              </w:rPr>
              <w:t>PRIX DU MARCHE</w:t>
            </w:r>
            <w:r>
              <w:rPr>
                <w:noProof/>
                <w:webHidden/>
              </w:rPr>
              <w:tab/>
            </w:r>
            <w:r>
              <w:rPr>
                <w:noProof/>
                <w:webHidden/>
              </w:rPr>
              <w:fldChar w:fldCharType="begin"/>
            </w:r>
            <w:r>
              <w:rPr>
                <w:noProof/>
                <w:webHidden/>
              </w:rPr>
              <w:instrText xml:space="preserve"> PAGEREF _Toc217032246 \h </w:instrText>
            </w:r>
            <w:r>
              <w:rPr>
                <w:noProof/>
                <w:webHidden/>
              </w:rPr>
            </w:r>
            <w:r>
              <w:rPr>
                <w:noProof/>
                <w:webHidden/>
              </w:rPr>
              <w:fldChar w:fldCharType="separate"/>
            </w:r>
            <w:r>
              <w:rPr>
                <w:noProof/>
                <w:webHidden/>
              </w:rPr>
              <w:t>10</w:t>
            </w:r>
            <w:r>
              <w:rPr>
                <w:noProof/>
                <w:webHidden/>
              </w:rPr>
              <w:fldChar w:fldCharType="end"/>
            </w:r>
          </w:hyperlink>
        </w:p>
        <w:p w14:paraId="50D6AE79" w14:textId="52BA1852"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47" w:history="1">
            <w:r w:rsidRPr="00CE5602">
              <w:rPr>
                <w:rStyle w:val="Lienhypertexte"/>
                <w:noProof/>
              </w:rPr>
              <w:t>7.1</w:t>
            </w:r>
            <w:r>
              <w:rPr>
                <w:rFonts w:eastAsiaTheme="minorEastAsia" w:cstheme="minorBidi"/>
                <w:smallCaps w:val="0"/>
                <w:noProof/>
                <w:kern w:val="2"/>
                <w:sz w:val="24"/>
                <w:szCs w:val="24"/>
                <w14:ligatures w14:val="standardContextual"/>
              </w:rPr>
              <w:tab/>
            </w:r>
            <w:r w:rsidRPr="00CE5602">
              <w:rPr>
                <w:rStyle w:val="Lienhypertexte"/>
                <w:noProof/>
              </w:rPr>
              <w:t>Forme des prix</w:t>
            </w:r>
            <w:r>
              <w:rPr>
                <w:noProof/>
                <w:webHidden/>
              </w:rPr>
              <w:tab/>
            </w:r>
            <w:r>
              <w:rPr>
                <w:noProof/>
                <w:webHidden/>
              </w:rPr>
              <w:fldChar w:fldCharType="begin"/>
            </w:r>
            <w:r>
              <w:rPr>
                <w:noProof/>
                <w:webHidden/>
              </w:rPr>
              <w:instrText xml:space="preserve"> PAGEREF _Toc217032247 \h </w:instrText>
            </w:r>
            <w:r>
              <w:rPr>
                <w:noProof/>
                <w:webHidden/>
              </w:rPr>
            </w:r>
            <w:r>
              <w:rPr>
                <w:noProof/>
                <w:webHidden/>
              </w:rPr>
              <w:fldChar w:fldCharType="separate"/>
            </w:r>
            <w:r>
              <w:rPr>
                <w:noProof/>
                <w:webHidden/>
              </w:rPr>
              <w:t>10</w:t>
            </w:r>
            <w:r>
              <w:rPr>
                <w:noProof/>
                <w:webHidden/>
              </w:rPr>
              <w:fldChar w:fldCharType="end"/>
            </w:r>
          </w:hyperlink>
        </w:p>
        <w:p w14:paraId="56F0413B" w14:textId="6D33CDD5"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48" w:history="1">
            <w:r w:rsidRPr="00CE5602">
              <w:rPr>
                <w:rStyle w:val="Lienhypertexte"/>
                <w:noProof/>
              </w:rPr>
              <w:t>7.2</w:t>
            </w:r>
            <w:r>
              <w:rPr>
                <w:rFonts w:eastAsiaTheme="minorEastAsia" w:cstheme="minorBidi"/>
                <w:smallCaps w:val="0"/>
                <w:noProof/>
                <w:kern w:val="2"/>
                <w:sz w:val="24"/>
                <w:szCs w:val="24"/>
                <w14:ligatures w14:val="standardContextual"/>
              </w:rPr>
              <w:tab/>
            </w:r>
            <w:r w:rsidRPr="00CE5602">
              <w:rPr>
                <w:rStyle w:val="Lienhypertexte"/>
                <w:noProof/>
              </w:rPr>
              <w:t>Contenu des prix</w:t>
            </w:r>
            <w:r>
              <w:rPr>
                <w:noProof/>
                <w:webHidden/>
              </w:rPr>
              <w:tab/>
            </w:r>
            <w:r>
              <w:rPr>
                <w:noProof/>
                <w:webHidden/>
              </w:rPr>
              <w:fldChar w:fldCharType="begin"/>
            </w:r>
            <w:r>
              <w:rPr>
                <w:noProof/>
                <w:webHidden/>
              </w:rPr>
              <w:instrText xml:space="preserve"> PAGEREF _Toc217032248 \h </w:instrText>
            </w:r>
            <w:r>
              <w:rPr>
                <w:noProof/>
                <w:webHidden/>
              </w:rPr>
            </w:r>
            <w:r>
              <w:rPr>
                <w:noProof/>
                <w:webHidden/>
              </w:rPr>
              <w:fldChar w:fldCharType="separate"/>
            </w:r>
            <w:r>
              <w:rPr>
                <w:noProof/>
                <w:webHidden/>
              </w:rPr>
              <w:t>10</w:t>
            </w:r>
            <w:r>
              <w:rPr>
                <w:noProof/>
                <w:webHidden/>
              </w:rPr>
              <w:fldChar w:fldCharType="end"/>
            </w:r>
          </w:hyperlink>
        </w:p>
        <w:p w14:paraId="5A035624" w14:textId="119299F4"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49" w:history="1">
            <w:r w:rsidRPr="00CE5602">
              <w:rPr>
                <w:rStyle w:val="Lienhypertexte"/>
                <w:noProof/>
              </w:rPr>
              <w:t>7.3</w:t>
            </w:r>
            <w:r>
              <w:rPr>
                <w:rFonts w:eastAsiaTheme="minorEastAsia" w:cstheme="minorBidi"/>
                <w:smallCaps w:val="0"/>
                <w:noProof/>
                <w:kern w:val="2"/>
                <w:sz w:val="24"/>
                <w:szCs w:val="24"/>
                <w14:ligatures w14:val="standardContextual"/>
              </w:rPr>
              <w:tab/>
            </w:r>
            <w:r w:rsidRPr="00CE5602">
              <w:rPr>
                <w:rStyle w:val="Lienhypertexte"/>
                <w:noProof/>
              </w:rPr>
              <w:t>Prorata temporis</w:t>
            </w:r>
            <w:r>
              <w:rPr>
                <w:noProof/>
                <w:webHidden/>
              </w:rPr>
              <w:tab/>
            </w:r>
            <w:r>
              <w:rPr>
                <w:noProof/>
                <w:webHidden/>
              </w:rPr>
              <w:fldChar w:fldCharType="begin"/>
            </w:r>
            <w:r>
              <w:rPr>
                <w:noProof/>
                <w:webHidden/>
              </w:rPr>
              <w:instrText xml:space="preserve"> PAGEREF _Toc217032249 \h </w:instrText>
            </w:r>
            <w:r>
              <w:rPr>
                <w:noProof/>
                <w:webHidden/>
              </w:rPr>
            </w:r>
            <w:r>
              <w:rPr>
                <w:noProof/>
                <w:webHidden/>
              </w:rPr>
              <w:fldChar w:fldCharType="separate"/>
            </w:r>
            <w:r>
              <w:rPr>
                <w:noProof/>
                <w:webHidden/>
              </w:rPr>
              <w:t>11</w:t>
            </w:r>
            <w:r>
              <w:rPr>
                <w:noProof/>
                <w:webHidden/>
              </w:rPr>
              <w:fldChar w:fldCharType="end"/>
            </w:r>
          </w:hyperlink>
        </w:p>
        <w:p w14:paraId="4D0C7786" w14:textId="790A31FB"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50" w:history="1">
            <w:r w:rsidRPr="00CE5602">
              <w:rPr>
                <w:rStyle w:val="Lienhypertexte"/>
                <w:noProof/>
              </w:rPr>
              <w:t>7.4</w:t>
            </w:r>
            <w:r>
              <w:rPr>
                <w:rFonts w:eastAsiaTheme="minorEastAsia" w:cstheme="minorBidi"/>
                <w:smallCaps w:val="0"/>
                <w:noProof/>
                <w:kern w:val="2"/>
                <w:sz w:val="24"/>
                <w:szCs w:val="24"/>
                <w14:ligatures w14:val="standardContextual"/>
              </w:rPr>
              <w:tab/>
            </w:r>
            <w:r w:rsidRPr="00CE5602">
              <w:rPr>
                <w:rStyle w:val="Lienhypertexte"/>
                <w:noProof/>
              </w:rPr>
              <w:t>Révision des prix</w:t>
            </w:r>
            <w:r>
              <w:rPr>
                <w:noProof/>
                <w:webHidden/>
              </w:rPr>
              <w:tab/>
            </w:r>
            <w:r>
              <w:rPr>
                <w:noProof/>
                <w:webHidden/>
              </w:rPr>
              <w:fldChar w:fldCharType="begin"/>
            </w:r>
            <w:r>
              <w:rPr>
                <w:noProof/>
                <w:webHidden/>
              </w:rPr>
              <w:instrText xml:space="preserve"> PAGEREF _Toc217032250 \h </w:instrText>
            </w:r>
            <w:r>
              <w:rPr>
                <w:noProof/>
                <w:webHidden/>
              </w:rPr>
            </w:r>
            <w:r>
              <w:rPr>
                <w:noProof/>
                <w:webHidden/>
              </w:rPr>
              <w:fldChar w:fldCharType="separate"/>
            </w:r>
            <w:r>
              <w:rPr>
                <w:noProof/>
                <w:webHidden/>
              </w:rPr>
              <w:t>11</w:t>
            </w:r>
            <w:r>
              <w:rPr>
                <w:noProof/>
                <w:webHidden/>
              </w:rPr>
              <w:fldChar w:fldCharType="end"/>
            </w:r>
          </w:hyperlink>
        </w:p>
        <w:p w14:paraId="72521E5A" w14:textId="1FB4D5CC"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51" w:history="1">
            <w:r w:rsidRPr="00CE5602">
              <w:rPr>
                <w:rStyle w:val="Lienhypertexte"/>
                <w:noProof/>
              </w:rPr>
              <w:t>7.4.1</w:t>
            </w:r>
            <w:r>
              <w:rPr>
                <w:rFonts w:eastAsiaTheme="minorEastAsia" w:cstheme="minorBidi"/>
                <w:i w:val="0"/>
                <w:iCs w:val="0"/>
                <w:noProof/>
                <w:kern w:val="2"/>
                <w:sz w:val="24"/>
                <w:szCs w:val="24"/>
                <w14:ligatures w14:val="standardContextual"/>
              </w:rPr>
              <w:tab/>
            </w:r>
            <w:r w:rsidRPr="00CE5602">
              <w:rPr>
                <w:rStyle w:val="Lienhypertexte"/>
                <w:noProof/>
              </w:rPr>
              <w:t>Maintien en condition opérationnelle (MCO)</w:t>
            </w:r>
            <w:r>
              <w:rPr>
                <w:noProof/>
                <w:webHidden/>
              </w:rPr>
              <w:tab/>
            </w:r>
            <w:r>
              <w:rPr>
                <w:noProof/>
                <w:webHidden/>
              </w:rPr>
              <w:fldChar w:fldCharType="begin"/>
            </w:r>
            <w:r>
              <w:rPr>
                <w:noProof/>
                <w:webHidden/>
              </w:rPr>
              <w:instrText xml:space="preserve"> PAGEREF _Toc217032251 \h </w:instrText>
            </w:r>
            <w:r>
              <w:rPr>
                <w:noProof/>
                <w:webHidden/>
              </w:rPr>
            </w:r>
            <w:r>
              <w:rPr>
                <w:noProof/>
                <w:webHidden/>
              </w:rPr>
              <w:fldChar w:fldCharType="separate"/>
            </w:r>
            <w:r>
              <w:rPr>
                <w:noProof/>
                <w:webHidden/>
              </w:rPr>
              <w:t>11</w:t>
            </w:r>
            <w:r>
              <w:rPr>
                <w:noProof/>
                <w:webHidden/>
              </w:rPr>
              <w:fldChar w:fldCharType="end"/>
            </w:r>
          </w:hyperlink>
        </w:p>
        <w:p w14:paraId="53635842" w14:textId="3AF050A7"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52" w:history="1">
            <w:r w:rsidRPr="00CE5602">
              <w:rPr>
                <w:rStyle w:val="Lienhypertexte"/>
                <w:noProof/>
              </w:rPr>
              <w:t>7.4.2</w:t>
            </w:r>
            <w:r>
              <w:rPr>
                <w:rFonts w:eastAsiaTheme="minorEastAsia" w:cstheme="minorBidi"/>
                <w:i w:val="0"/>
                <w:iCs w:val="0"/>
                <w:noProof/>
                <w:kern w:val="2"/>
                <w:sz w:val="24"/>
                <w:szCs w:val="24"/>
                <w14:ligatures w14:val="standardContextual"/>
              </w:rPr>
              <w:tab/>
            </w:r>
            <w:r w:rsidRPr="00CE5602">
              <w:rPr>
                <w:rStyle w:val="Lienhypertexte"/>
                <w:noProof/>
              </w:rPr>
              <w:t>Modalités de révision des prix</w:t>
            </w:r>
            <w:r>
              <w:rPr>
                <w:noProof/>
                <w:webHidden/>
              </w:rPr>
              <w:tab/>
            </w:r>
            <w:r>
              <w:rPr>
                <w:noProof/>
                <w:webHidden/>
              </w:rPr>
              <w:fldChar w:fldCharType="begin"/>
            </w:r>
            <w:r>
              <w:rPr>
                <w:noProof/>
                <w:webHidden/>
              </w:rPr>
              <w:instrText xml:space="preserve"> PAGEREF _Toc217032252 \h </w:instrText>
            </w:r>
            <w:r>
              <w:rPr>
                <w:noProof/>
                <w:webHidden/>
              </w:rPr>
            </w:r>
            <w:r>
              <w:rPr>
                <w:noProof/>
                <w:webHidden/>
              </w:rPr>
              <w:fldChar w:fldCharType="separate"/>
            </w:r>
            <w:r>
              <w:rPr>
                <w:noProof/>
                <w:webHidden/>
              </w:rPr>
              <w:t>11</w:t>
            </w:r>
            <w:r>
              <w:rPr>
                <w:noProof/>
                <w:webHidden/>
              </w:rPr>
              <w:fldChar w:fldCharType="end"/>
            </w:r>
          </w:hyperlink>
        </w:p>
        <w:p w14:paraId="253DB5AB" w14:textId="760D1D7C"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53" w:history="1">
            <w:r w:rsidRPr="00CE5602">
              <w:rPr>
                <w:rStyle w:val="Lienhypertexte"/>
                <w:noProof/>
              </w:rPr>
              <w:t>7.4.3</w:t>
            </w:r>
            <w:r>
              <w:rPr>
                <w:rFonts w:eastAsiaTheme="minorEastAsia" w:cstheme="minorBidi"/>
                <w:i w:val="0"/>
                <w:iCs w:val="0"/>
                <w:noProof/>
                <w:kern w:val="2"/>
                <w:sz w:val="24"/>
                <w:szCs w:val="24"/>
                <w14:ligatures w14:val="standardContextual"/>
              </w:rPr>
              <w:tab/>
            </w:r>
            <w:r w:rsidRPr="00CE5602">
              <w:rPr>
                <w:rStyle w:val="Lienhypertexte"/>
                <w:noProof/>
              </w:rPr>
              <w:t>Modalités de révision des prix</w:t>
            </w:r>
            <w:r>
              <w:rPr>
                <w:noProof/>
                <w:webHidden/>
              </w:rPr>
              <w:tab/>
            </w:r>
            <w:r>
              <w:rPr>
                <w:noProof/>
                <w:webHidden/>
              </w:rPr>
              <w:fldChar w:fldCharType="begin"/>
            </w:r>
            <w:r>
              <w:rPr>
                <w:noProof/>
                <w:webHidden/>
              </w:rPr>
              <w:instrText xml:space="preserve"> PAGEREF _Toc217032253 \h </w:instrText>
            </w:r>
            <w:r>
              <w:rPr>
                <w:noProof/>
                <w:webHidden/>
              </w:rPr>
            </w:r>
            <w:r>
              <w:rPr>
                <w:noProof/>
                <w:webHidden/>
              </w:rPr>
              <w:fldChar w:fldCharType="separate"/>
            </w:r>
            <w:r>
              <w:rPr>
                <w:noProof/>
                <w:webHidden/>
              </w:rPr>
              <w:t>12</w:t>
            </w:r>
            <w:r>
              <w:rPr>
                <w:noProof/>
                <w:webHidden/>
              </w:rPr>
              <w:fldChar w:fldCharType="end"/>
            </w:r>
          </w:hyperlink>
        </w:p>
        <w:p w14:paraId="4B6F24DB" w14:textId="27B88B1E"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54" w:history="1">
            <w:r w:rsidRPr="00CE5602">
              <w:rPr>
                <w:rStyle w:val="Lienhypertexte"/>
                <w:noProof/>
              </w:rPr>
              <w:t>7.4.4</w:t>
            </w:r>
            <w:r>
              <w:rPr>
                <w:rFonts w:eastAsiaTheme="minorEastAsia" w:cstheme="minorBidi"/>
                <w:i w:val="0"/>
                <w:iCs w:val="0"/>
                <w:noProof/>
                <w:kern w:val="2"/>
                <w:sz w:val="24"/>
                <w:szCs w:val="24"/>
                <w14:ligatures w14:val="standardContextual"/>
              </w:rPr>
              <w:tab/>
            </w:r>
            <w:r w:rsidRPr="00CE5602">
              <w:rPr>
                <w:rStyle w:val="Lienhypertexte"/>
                <w:noProof/>
              </w:rPr>
              <w:t>Clause de sauvegarde</w:t>
            </w:r>
            <w:r>
              <w:rPr>
                <w:noProof/>
                <w:webHidden/>
              </w:rPr>
              <w:tab/>
            </w:r>
            <w:r>
              <w:rPr>
                <w:noProof/>
                <w:webHidden/>
              </w:rPr>
              <w:fldChar w:fldCharType="begin"/>
            </w:r>
            <w:r>
              <w:rPr>
                <w:noProof/>
                <w:webHidden/>
              </w:rPr>
              <w:instrText xml:space="preserve"> PAGEREF _Toc217032254 \h </w:instrText>
            </w:r>
            <w:r>
              <w:rPr>
                <w:noProof/>
                <w:webHidden/>
              </w:rPr>
            </w:r>
            <w:r>
              <w:rPr>
                <w:noProof/>
                <w:webHidden/>
              </w:rPr>
              <w:fldChar w:fldCharType="separate"/>
            </w:r>
            <w:r>
              <w:rPr>
                <w:noProof/>
                <w:webHidden/>
              </w:rPr>
              <w:t>12</w:t>
            </w:r>
            <w:r>
              <w:rPr>
                <w:noProof/>
                <w:webHidden/>
              </w:rPr>
              <w:fldChar w:fldCharType="end"/>
            </w:r>
          </w:hyperlink>
        </w:p>
        <w:p w14:paraId="01E5C732" w14:textId="26BF82B2"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55" w:history="1">
            <w:r w:rsidRPr="00CE5602">
              <w:rPr>
                <w:rStyle w:val="Lienhypertexte"/>
                <w:noProof/>
              </w:rPr>
              <w:t>7.4.5</w:t>
            </w:r>
            <w:r>
              <w:rPr>
                <w:rFonts w:eastAsiaTheme="minorEastAsia" w:cstheme="minorBidi"/>
                <w:i w:val="0"/>
                <w:iCs w:val="0"/>
                <w:noProof/>
                <w:kern w:val="2"/>
                <w:sz w:val="24"/>
                <w:szCs w:val="24"/>
                <w14:ligatures w14:val="standardContextual"/>
              </w:rPr>
              <w:tab/>
            </w:r>
            <w:r w:rsidRPr="00CE5602">
              <w:rPr>
                <w:rStyle w:val="Lienhypertexte"/>
                <w:noProof/>
              </w:rPr>
              <w:t>Offre de prix promotionnels</w:t>
            </w:r>
            <w:r>
              <w:rPr>
                <w:noProof/>
                <w:webHidden/>
              </w:rPr>
              <w:tab/>
            </w:r>
            <w:r>
              <w:rPr>
                <w:noProof/>
                <w:webHidden/>
              </w:rPr>
              <w:fldChar w:fldCharType="begin"/>
            </w:r>
            <w:r>
              <w:rPr>
                <w:noProof/>
                <w:webHidden/>
              </w:rPr>
              <w:instrText xml:space="preserve"> PAGEREF _Toc217032255 \h </w:instrText>
            </w:r>
            <w:r>
              <w:rPr>
                <w:noProof/>
                <w:webHidden/>
              </w:rPr>
            </w:r>
            <w:r>
              <w:rPr>
                <w:noProof/>
                <w:webHidden/>
              </w:rPr>
              <w:fldChar w:fldCharType="separate"/>
            </w:r>
            <w:r>
              <w:rPr>
                <w:noProof/>
                <w:webHidden/>
              </w:rPr>
              <w:t>12</w:t>
            </w:r>
            <w:r>
              <w:rPr>
                <w:noProof/>
                <w:webHidden/>
              </w:rPr>
              <w:fldChar w:fldCharType="end"/>
            </w:r>
          </w:hyperlink>
        </w:p>
        <w:p w14:paraId="67177046" w14:textId="2274F506" w:rsidR="00EF34CF" w:rsidRDefault="00EF34CF">
          <w:pPr>
            <w:pStyle w:val="TM1"/>
            <w:rPr>
              <w:rFonts w:eastAsiaTheme="minorEastAsia" w:cstheme="minorBidi"/>
              <w:b w:val="0"/>
              <w:bCs w:val="0"/>
              <w:caps w:val="0"/>
              <w:noProof/>
              <w:kern w:val="2"/>
              <w:sz w:val="24"/>
              <w:szCs w:val="24"/>
              <w14:ligatures w14:val="standardContextual"/>
            </w:rPr>
          </w:pPr>
          <w:hyperlink w:anchor="_Toc217032256" w:history="1">
            <w:r w:rsidRPr="00CE5602">
              <w:rPr>
                <w:rStyle w:val="Lienhypertexte"/>
                <w:noProof/>
              </w:rPr>
              <w:t>Article 8 -</w:t>
            </w:r>
            <w:r>
              <w:rPr>
                <w:rFonts w:eastAsiaTheme="minorEastAsia" w:cstheme="minorBidi"/>
                <w:b w:val="0"/>
                <w:bCs w:val="0"/>
                <w:caps w:val="0"/>
                <w:noProof/>
                <w:kern w:val="2"/>
                <w:sz w:val="24"/>
                <w:szCs w:val="24"/>
                <w14:ligatures w14:val="standardContextual"/>
              </w:rPr>
              <w:tab/>
            </w:r>
            <w:r w:rsidRPr="00CE5602">
              <w:rPr>
                <w:rStyle w:val="Lienhypertexte"/>
                <w:noProof/>
              </w:rPr>
              <w:t>MODALITES DE PAIEMENT</w:t>
            </w:r>
            <w:r>
              <w:rPr>
                <w:noProof/>
                <w:webHidden/>
              </w:rPr>
              <w:tab/>
            </w:r>
            <w:r>
              <w:rPr>
                <w:noProof/>
                <w:webHidden/>
              </w:rPr>
              <w:fldChar w:fldCharType="begin"/>
            </w:r>
            <w:r>
              <w:rPr>
                <w:noProof/>
                <w:webHidden/>
              </w:rPr>
              <w:instrText xml:space="preserve"> PAGEREF _Toc217032256 \h </w:instrText>
            </w:r>
            <w:r>
              <w:rPr>
                <w:noProof/>
                <w:webHidden/>
              </w:rPr>
            </w:r>
            <w:r>
              <w:rPr>
                <w:noProof/>
                <w:webHidden/>
              </w:rPr>
              <w:fldChar w:fldCharType="separate"/>
            </w:r>
            <w:r>
              <w:rPr>
                <w:noProof/>
                <w:webHidden/>
              </w:rPr>
              <w:t>13</w:t>
            </w:r>
            <w:r>
              <w:rPr>
                <w:noProof/>
                <w:webHidden/>
              </w:rPr>
              <w:fldChar w:fldCharType="end"/>
            </w:r>
          </w:hyperlink>
        </w:p>
        <w:p w14:paraId="093B2698" w14:textId="259EAF69"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57" w:history="1">
            <w:r w:rsidRPr="00CE5602">
              <w:rPr>
                <w:rStyle w:val="Lienhypertexte"/>
                <w:noProof/>
              </w:rPr>
              <w:t>8.1</w:t>
            </w:r>
            <w:r>
              <w:rPr>
                <w:rFonts w:eastAsiaTheme="minorEastAsia" w:cstheme="minorBidi"/>
                <w:smallCaps w:val="0"/>
                <w:noProof/>
                <w:kern w:val="2"/>
                <w:sz w:val="24"/>
                <w:szCs w:val="24"/>
                <w14:ligatures w14:val="standardContextual"/>
              </w:rPr>
              <w:tab/>
            </w:r>
            <w:r w:rsidRPr="00CE5602">
              <w:rPr>
                <w:rStyle w:val="Lienhypertexte"/>
                <w:noProof/>
              </w:rPr>
              <w:t>Avances</w:t>
            </w:r>
            <w:r>
              <w:rPr>
                <w:noProof/>
                <w:webHidden/>
              </w:rPr>
              <w:tab/>
            </w:r>
            <w:r>
              <w:rPr>
                <w:noProof/>
                <w:webHidden/>
              </w:rPr>
              <w:fldChar w:fldCharType="begin"/>
            </w:r>
            <w:r>
              <w:rPr>
                <w:noProof/>
                <w:webHidden/>
              </w:rPr>
              <w:instrText xml:space="preserve"> PAGEREF _Toc217032257 \h </w:instrText>
            </w:r>
            <w:r>
              <w:rPr>
                <w:noProof/>
                <w:webHidden/>
              </w:rPr>
            </w:r>
            <w:r>
              <w:rPr>
                <w:noProof/>
                <w:webHidden/>
              </w:rPr>
              <w:fldChar w:fldCharType="separate"/>
            </w:r>
            <w:r>
              <w:rPr>
                <w:noProof/>
                <w:webHidden/>
              </w:rPr>
              <w:t>13</w:t>
            </w:r>
            <w:r>
              <w:rPr>
                <w:noProof/>
                <w:webHidden/>
              </w:rPr>
              <w:fldChar w:fldCharType="end"/>
            </w:r>
          </w:hyperlink>
        </w:p>
        <w:p w14:paraId="3D4454AF" w14:textId="73FEA2E8"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58" w:history="1">
            <w:r w:rsidRPr="00CE5602">
              <w:rPr>
                <w:rStyle w:val="Lienhypertexte"/>
                <w:noProof/>
              </w:rPr>
              <w:t>8.2</w:t>
            </w:r>
            <w:r>
              <w:rPr>
                <w:rFonts w:eastAsiaTheme="minorEastAsia" w:cstheme="minorBidi"/>
                <w:smallCaps w:val="0"/>
                <w:noProof/>
                <w:kern w:val="2"/>
                <w:sz w:val="24"/>
                <w:szCs w:val="24"/>
                <w14:ligatures w14:val="standardContextual"/>
              </w:rPr>
              <w:tab/>
            </w:r>
            <w:r w:rsidRPr="00CE5602">
              <w:rPr>
                <w:rStyle w:val="Lienhypertexte"/>
                <w:noProof/>
              </w:rPr>
              <w:t>Contenu des demandes de paiement</w:t>
            </w:r>
            <w:r>
              <w:rPr>
                <w:noProof/>
                <w:webHidden/>
              </w:rPr>
              <w:tab/>
            </w:r>
            <w:r>
              <w:rPr>
                <w:noProof/>
                <w:webHidden/>
              </w:rPr>
              <w:fldChar w:fldCharType="begin"/>
            </w:r>
            <w:r>
              <w:rPr>
                <w:noProof/>
                <w:webHidden/>
              </w:rPr>
              <w:instrText xml:space="preserve"> PAGEREF _Toc217032258 \h </w:instrText>
            </w:r>
            <w:r>
              <w:rPr>
                <w:noProof/>
                <w:webHidden/>
              </w:rPr>
            </w:r>
            <w:r>
              <w:rPr>
                <w:noProof/>
                <w:webHidden/>
              </w:rPr>
              <w:fldChar w:fldCharType="separate"/>
            </w:r>
            <w:r>
              <w:rPr>
                <w:noProof/>
                <w:webHidden/>
              </w:rPr>
              <w:t>13</w:t>
            </w:r>
            <w:r>
              <w:rPr>
                <w:noProof/>
                <w:webHidden/>
              </w:rPr>
              <w:fldChar w:fldCharType="end"/>
            </w:r>
          </w:hyperlink>
        </w:p>
        <w:p w14:paraId="017191A6" w14:textId="7F751FA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59" w:history="1">
            <w:r w:rsidRPr="00CE5602">
              <w:rPr>
                <w:rStyle w:val="Lienhypertexte"/>
                <w:noProof/>
              </w:rPr>
              <w:t>8.3</w:t>
            </w:r>
            <w:r>
              <w:rPr>
                <w:rFonts w:eastAsiaTheme="minorEastAsia" w:cstheme="minorBidi"/>
                <w:smallCaps w:val="0"/>
                <w:noProof/>
                <w:kern w:val="2"/>
                <w:sz w:val="24"/>
                <w:szCs w:val="24"/>
                <w14:ligatures w14:val="standardContextual"/>
              </w:rPr>
              <w:tab/>
            </w:r>
            <w:r w:rsidRPr="00CE5602">
              <w:rPr>
                <w:rStyle w:val="Lienhypertexte"/>
                <w:noProof/>
              </w:rPr>
              <w:t>Acomptes</w:t>
            </w:r>
            <w:r>
              <w:rPr>
                <w:noProof/>
                <w:webHidden/>
              </w:rPr>
              <w:tab/>
            </w:r>
            <w:r>
              <w:rPr>
                <w:noProof/>
                <w:webHidden/>
              </w:rPr>
              <w:fldChar w:fldCharType="begin"/>
            </w:r>
            <w:r>
              <w:rPr>
                <w:noProof/>
                <w:webHidden/>
              </w:rPr>
              <w:instrText xml:space="preserve"> PAGEREF _Toc217032259 \h </w:instrText>
            </w:r>
            <w:r>
              <w:rPr>
                <w:noProof/>
                <w:webHidden/>
              </w:rPr>
            </w:r>
            <w:r>
              <w:rPr>
                <w:noProof/>
                <w:webHidden/>
              </w:rPr>
              <w:fldChar w:fldCharType="separate"/>
            </w:r>
            <w:r>
              <w:rPr>
                <w:noProof/>
                <w:webHidden/>
              </w:rPr>
              <w:t>13</w:t>
            </w:r>
            <w:r>
              <w:rPr>
                <w:noProof/>
                <w:webHidden/>
              </w:rPr>
              <w:fldChar w:fldCharType="end"/>
            </w:r>
          </w:hyperlink>
        </w:p>
        <w:p w14:paraId="7CED3922" w14:textId="64A1E04F"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60" w:history="1">
            <w:r w:rsidRPr="00CE5602">
              <w:rPr>
                <w:rStyle w:val="Lienhypertexte"/>
                <w:noProof/>
              </w:rPr>
              <w:t>8.4</w:t>
            </w:r>
            <w:r>
              <w:rPr>
                <w:rFonts w:eastAsiaTheme="minorEastAsia" w:cstheme="minorBidi"/>
                <w:smallCaps w:val="0"/>
                <w:noProof/>
                <w:kern w:val="2"/>
                <w:sz w:val="24"/>
                <w:szCs w:val="24"/>
                <w14:ligatures w14:val="standardContextual"/>
              </w:rPr>
              <w:tab/>
            </w:r>
            <w:r w:rsidRPr="00CE5602">
              <w:rPr>
                <w:rStyle w:val="Lienhypertexte"/>
                <w:noProof/>
              </w:rPr>
              <w:t>Périodicité des paiements</w:t>
            </w:r>
            <w:r>
              <w:rPr>
                <w:noProof/>
                <w:webHidden/>
              </w:rPr>
              <w:tab/>
            </w:r>
            <w:r>
              <w:rPr>
                <w:noProof/>
                <w:webHidden/>
              </w:rPr>
              <w:fldChar w:fldCharType="begin"/>
            </w:r>
            <w:r>
              <w:rPr>
                <w:noProof/>
                <w:webHidden/>
              </w:rPr>
              <w:instrText xml:space="preserve"> PAGEREF _Toc217032260 \h </w:instrText>
            </w:r>
            <w:r>
              <w:rPr>
                <w:noProof/>
                <w:webHidden/>
              </w:rPr>
            </w:r>
            <w:r>
              <w:rPr>
                <w:noProof/>
                <w:webHidden/>
              </w:rPr>
              <w:fldChar w:fldCharType="separate"/>
            </w:r>
            <w:r>
              <w:rPr>
                <w:noProof/>
                <w:webHidden/>
              </w:rPr>
              <w:t>13</w:t>
            </w:r>
            <w:r>
              <w:rPr>
                <w:noProof/>
                <w:webHidden/>
              </w:rPr>
              <w:fldChar w:fldCharType="end"/>
            </w:r>
          </w:hyperlink>
        </w:p>
        <w:p w14:paraId="33B5D786" w14:textId="42F46CD5"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61" w:history="1">
            <w:r w:rsidRPr="00CE5602">
              <w:rPr>
                <w:rStyle w:val="Lienhypertexte"/>
                <w:noProof/>
              </w:rPr>
              <w:t>8.4.1</w:t>
            </w:r>
            <w:r>
              <w:rPr>
                <w:rFonts w:eastAsiaTheme="minorEastAsia" w:cstheme="minorBidi"/>
                <w:i w:val="0"/>
                <w:iCs w:val="0"/>
                <w:noProof/>
                <w:kern w:val="2"/>
                <w:sz w:val="24"/>
                <w:szCs w:val="24"/>
                <w14:ligatures w14:val="standardContextual"/>
              </w:rPr>
              <w:tab/>
            </w:r>
            <w:r w:rsidRPr="00CE5602">
              <w:rPr>
                <w:rStyle w:val="Lienhypertexte"/>
                <w:noProof/>
              </w:rPr>
              <w:t>Paiement des prestations « MCO et Support »</w:t>
            </w:r>
            <w:r>
              <w:rPr>
                <w:noProof/>
                <w:webHidden/>
              </w:rPr>
              <w:tab/>
            </w:r>
            <w:r>
              <w:rPr>
                <w:noProof/>
                <w:webHidden/>
              </w:rPr>
              <w:fldChar w:fldCharType="begin"/>
            </w:r>
            <w:r>
              <w:rPr>
                <w:noProof/>
                <w:webHidden/>
              </w:rPr>
              <w:instrText xml:space="preserve"> PAGEREF _Toc217032261 \h </w:instrText>
            </w:r>
            <w:r>
              <w:rPr>
                <w:noProof/>
                <w:webHidden/>
              </w:rPr>
            </w:r>
            <w:r>
              <w:rPr>
                <w:noProof/>
                <w:webHidden/>
              </w:rPr>
              <w:fldChar w:fldCharType="separate"/>
            </w:r>
            <w:r>
              <w:rPr>
                <w:noProof/>
                <w:webHidden/>
              </w:rPr>
              <w:t>13</w:t>
            </w:r>
            <w:r>
              <w:rPr>
                <w:noProof/>
                <w:webHidden/>
              </w:rPr>
              <w:fldChar w:fldCharType="end"/>
            </w:r>
          </w:hyperlink>
        </w:p>
        <w:p w14:paraId="6219EC98" w14:textId="367592F6"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62" w:history="1">
            <w:r w:rsidRPr="00CE5602">
              <w:rPr>
                <w:rStyle w:val="Lienhypertexte"/>
                <w:noProof/>
              </w:rPr>
              <w:t>8.4.2</w:t>
            </w:r>
            <w:r>
              <w:rPr>
                <w:rFonts w:eastAsiaTheme="minorEastAsia" w:cstheme="minorBidi"/>
                <w:i w:val="0"/>
                <w:iCs w:val="0"/>
                <w:noProof/>
                <w:kern w:val="2"/>
                <w:sz w:val="24"/>
                <w:szCs w:val="24"/>
                <w14:ligatures w14:val="standardContextual"/>
              </w:rPr>
              <w:tab/>
            </w:r>
            <w:r w:rsidRPr="00CE5602">
              <w:rPr>
                <w:rStyle w:val="Lienhypertexte"/>
                <w:noProof/>
              </w:rPr>
              <w:t>Autres prestations</w:t>
            </w:r>
            <w:r>
              <w:rPr>
                <w:noProof/>
                <w:webHidden/>
              </w:rPr>
              <w:tab/>
            </w:r>
            <w:r>
              <w:rPr>
                <w:noProof/>
                <w:webHidden/>
              </w:rPr>
              <w:fldChar w:fldCharType="begin"/>
            </w:r>
            <w:r>
              <w:rPr>
                <w:noProof/>
                <w:webHidden/>
              </w:rPr>
              <w:instrText xml:space="preserve"> PAGEREF _Toc217032262 \h </w:instrText>
            </w:r>
            <w:r>
              <w:rPr>
                <w:noProof/>
                <w:webHidden/>
              </w:rPr>
            </w:r>
            <w:r>
              <w:rPr>
                <w:noProof/>
                <w:webHidden/>
              </w:rPr>
              <w:fldChar w:fldCharType="separate"/>
            </w:r>
            <w:r>
              <w:rPr>
                <w:noProof/>
                <w:webHidden/>
              </w:rPr>
              <w:t>13</w:t>
            </w:r>
            <w:r>
              <w:rPr>
                <w:noProof/>
                <w:webHidden/>
              </w:rPr>
              <w:fldChar w:fldCharType="end"/>
            </w:r>
          </w:hyperlink>
        </w:p>
        <w:p w14:paraId="179676E9" w14:textId="57A79F9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63" w:history="1">
            <w:r w:rsidRPr="00CE5602">
              <w:rPr>
                <w:rStyle w:val="Lienhypertexte"/>
                <w:noProof/>
              </w:rPr>
              <w:t>8.5</w:t>
            </w:r>
            <w:r>
              <w:rPr>
                <w:rFonts w:eastAsiaTheme="minorEastAsia" w:cstheme="minorBidi"/>
                <w:smallCaps w:val="0"/>
                <w:noProof/>
                <w:kern w:val="2"/>
                <w:sz w:val="24"/>
                <w:szCs w:val="24"/>
                <w14:ligatures w14:val="standardContextual"/>
              </w:rPr>
              <w:tab/>
            </w:r>
            <w:r w:rsidRPr="00CE5602">
              <w:rPr>
                <w:rStyle w:val="Lienhypertexte"/>
                <w:noProof/>
              </w:rPr>
              <w:t>Transmission des demandes de paiement</w:t>
            </w:r>
            <w:r>
              <w:rPr>
                <w:noProof/>
                <w:webHidden/>
              </w:rPr>
              <w:tab/>
            </w:r>
            <w:r>
              <w:rPr>
                <w:noProof/>
                <w:webHidden/>
              </w:rPr>
              <w:fldChar w:fldCharType="begin"/>
            </w:r>
            <w:r>
              <w:rPr>
                <w:noProof/>
                <w:webHidden/>
              </w:rPr>
              <w:instrText xml:space="preserve"> PAGEREF _Toc217032263 \h </w:instrText>
            </w:r>
            <w:r>
              <w:rPr>
                <w:noProof/>
                <w:webHidden/>
              </w:rPr>
            </w:r>
            <w:r>
              <w:rPr>
                <w:noProof/>
                <w:webHidden/>
              </w:rPr>
              <w:fldChar w:fldCharType="separate"/>
            </w:r>
            <w:r>
              <w:rPr>
                <w:noProof/>
                <w:webHidden/>
              </w:rPr>
              <w:t>13</w:t>
            </w:r>
            <w:r>
              <w:rPr>
                <w:noProof/>
                <w:webHidden/>
              </w:rPr>
              <w:fldChar w:fldCharType="end"/>
            </w:r>
          </w:hyperlink>
        </w:p>
        <w:p w14:paraId="025C8D82" w14:textId="0DA7A7F6"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64" w:history="1">
            <w:r w:rsidRPr="00CE5602">
              <w:rPr>
                <w:rStyle w:val="Lienhypertexte"/>
                <w:noProof/>
              </w:rPr>
              <w:t>8.5.1</w:t>
            </w:r>
            <w:r>
              <w:rPr>
                <w:rFonts w:eastAsiaTheme="minorEastAsia" w:cstheme="minorBidi"/>
                <w:i w:val="0"/>
                <w:iCs w:val="0"/>
                <w:noProof/>
                <w:kern w:val="2"/>
                <w:sz w:val="24"/>
                <w:szCs w:val="24"/>
                <w14:ligatures w14:val="standardContextual"/>
              </w:rPr>
              <w:tab/>
            </w:r>
            <w:r w:rsidRPr="00CE5602">
              <w:rPr>
                <w:rStyle w:val="Lienhypertexte"/>
                <w:noProof/>
              </w:rPr>
              <w:t>Facturation dématérialisée</w:t>
            </w:r>
            <w:r>
              <w:rPr>
                <w:noProof/>
                <w:webHidden/>
              </w:rPr>
              <w:tab/>
            </w:r>
            <w:r>
              <w:rPr>
                <w:noProof/>
                <w:webHidden/>
              </w:rPr>
              <w:fldChar w:fldCharType="begin"/>
            </w:r>
            <w:r>
              <w:rPr>
                <w:noProof/>
                <w:webHidden/>
              </w:rPr>
              <w:instrText xml:space="preserve"> PAGEREF _Toc217032264 \h </w:instrText>
            </w:r>
            <w:r>
              <w:rPr>
                <w:noProof/>
                <w:webHidden/>
              </w:rPr>
            </w:r>
            <w:r>
              <w:rPr>
                <w:noProof/>
                <w:webHidden/>
              </w:rPr>
              <w:fldChar w:fldCharType="separate"/>
            </w:r>
            <w:r>
              <w:rPr>
                <w:noProof/>
                <w:webHidden/>
              </w:rPr>
              <w:t>13</w:t>
            </w:r>
            <w:r>
              <w:rPr>
                <w:noProof/>
                <w:webHidden/>
              </w:rPr>
              <w:fldChar w:fldCharType="end"/>
            </w:r>
          </w:hyperlink>
        </w:p>
        <w:p w14:paraId="33AD64EE" w14:textId="7030B6FE"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65" w:history="1">
            <w:r w:rsidRPr="00CE5602">
              <w:rPr>
                <w:rStyle w:val="Lienhypertexte"/>
                <w:noProof/>
              </w:rPr>
              <w:t>8.5.2</w:t>
            </w:r>
            <w:r>
              <w:rPr>
                <w:rFonts w:eastAsiaTheme="minorEastAsia" w:cstheme="minorBidi"/>
                <w:i w:val="0"/>
                <w:iCs w:val="0"/>
                <w:noProof/>
                <w:kern w:val="2"/>
                <w:sz w:val="24"/>
                <w:szCs w:val="24"/>
                <w14:ligatures w14:val="standardContextual"/>
              </w:rPr>
              <w:tab/>
            </w:r>
            <w:r w:rsidRPr="00CE5602">
              <w:rPr>
                <w:rStyle w:val="Lienhypertexte"/>
                <w:noProof/>
              </w:rPr>
              <w:t>Facturation papier</w:t>
            </w:r>
            <w:r>
              <w:rPr>
                <w:noProof/>
                <w:webHidden/>
              </w:rPr>
              <w:tab/>
            </w:r>
            <w:r>
              <w:rPr>
                <w:noProof/>
                <w:webHidden/>
              </w:rPr>
              <w:fldChar w:fldCharType="begin"/>
            </w:r>
            <w:r>
              <w:rPr>
                <w:noProof/>
                <w:webHidden/>
              </w:rPr>
              <w:instrText xml:space="preserve"> PAGEREF _Toc217032265 \h </w:instrText>
            </w:r>
            <w:r>
              <w:rPr>
                <w:noProof/>
                <w:webHidden/>
              </w:rPr>
            </w:r>
            <w:r>
              <w:rPr>
                <w:noProof/>
                <w:webHidden/>
              </w:rPr>
              <w:fldChar w:fldCharType="separate"/>
            </w:r>
            <w:r>
              <w:rPr>
                <w:noProof/>
                <w:webHidden/>
              </w:rPr>
              <w:t>13</w:t>
            </w:r>
            <w:r>
              <w:rPr>
                <w:noProof/>
                <w:webHidden/>
              </w:rPr>
              <w:fldChar w:fldCharType="end"/>
            </w:r>
          </w:hyperlink>
        </w:p>
        <w:p w14:paraId="1E05DADA" w14:textId="6330C389"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66" w:history="1">
            <w:r w:rsidRPr="00CE5602">
              <w:rPr>
                <w:rStyle w:val="Lienhypertexte"/>
                <w:noProof/>
              </w:rPr>
              <w:t>8.1</w:t>
            </w:r>
            <w:r>
              <w:rPr>
                <w:rFonts w:eastAsiaTheme="minorEastAsia" w:cstheme="minorBidi"/>
                <w:smallCaps w:val="0"/>
                <w:noProof/>
                <w:kern w:val="2"/>
                <w:sz w:val="24"/>
                <w:szCs w:val="24"/>
                <w14:ligatures w14:val="standardContextual"/>
              </w:rPr>
              <w:tab/>
            </w:r>
            <w:r w:rsidRPr="00CE5602">
              <w:rPr>
                <w:rStyle w:val="Lienhypertexte"/>
                <w:noProof/>
              </w:rPr>
              <w:t>Contenu des demandes de paiement</w:t>
            </w:r>
            <w:r>
              <w:rPr>
                <w:noProof/>
                <w:webHidden/>
              </w:rPr>
              <w:tab/>
            </w:r>
            <w:r>
              <w:rPr>
                <w:noProof/>
                <w:webHidden/>
              </w:rPr>
              <w:fldChar w:fldCharType="begin"/>
            </w:r>
            <w:r>
              <w:rPr>
                <w:noProof/>
                <w:webHidden/>
              </w:rPr>
              <w:instrText xml:space="preserve"> PAGEREF _Toc217032266 \h </w:instrText>
            </w:r>
            <w:r>
              <w:rPr>
                <w:noProof/>
                <w:webHidden/>
              </w:rPr>
            </w:r>
            <w:r>
              <w:rPr>
                <w:noProof/>
                <w:webHidden/>
              </w:rPr>
              <w:fldChar w:fldCharType="separate"/>
            </w:r>
            <w:r>
              <w:rPr>
                <w:noProof/>
                <w:webHidden/>
              </w:rPr>
              <w:t>14</w:t>
            </w:r>
            <w:r>
              <w:rPr>
                <w:noProof/>
                <w:webHidden/>
              </w:rPr>
              <w:fldChar w:fldCharType="end"/>
            </w:r>
          </w:hyperlink>
        </w:p>
        <w:p w14:paraId="61A9A640" w14:textId="4E3A2D2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67" w:history="1">
            <w:r w:rsidRPr="00CE5602">
              <w:rPr>
                <w:rStyle w:val="Lienhypertexte"/>
                <w:noProof/>
              </w:rPr>
              <w:t>8.2</w:t>
            </w:r>
            <w:r>
              <w:rPr>
                <w:rFonts w:eastAsiaTheme="minorEastAsia" w:cstheme="minorBidi"/>
                <w:smallCaps w:val="0"/>
                <w:noProof/>
                <w:kern w:val="2"/>
                <w:sz w:val="24"/>
                <w:szCs w:val="24"/>
                <w14:ligatures w14:val="standardContextual"/>
              </w:rPr>
              <w:tab/>
            </w:r>
            <w:r w:rsidRPr="00CE5602">
              <w:rPr>
                <w:rStyle w:val="Lienhypertexte"/>
                <w:noProof/>
              </w:rPr>
              <w:t>Paiement et retard de paiement</w:t>
            </w:r>
            <w:r>
              <w:rPr>
                <w:noProof/>
                <w:webHidden/>
              </w:rPr>
              <w:tab/>
            </w:r>
            <w:r>
              <w:rPr>
                <w:noProof/>
                <w:webHidden/>
              </w:rPr>
              <w:fldChar w:fldCharType="begin"/>
            </w:r>
            <w:r>
              <w:rPr>
                <w:noProof/>
                <w:webHidden/>
              </w:rPr>
              <w:instrText xml:space="preserve"> PAGEREF _Toc217032267 \h </w:instrText>
            </w:r>
            <w:r>
              <w:rPr>
                <w:noProof/>
                <w:webHidden/>
              </w:rPr>
            </w:r>
            <w:r>
              <w:rPr>
                <w:noProof/>
                <w:webHidden/>
              </w:rPr>
              <w:fldChar w:fldCharType="separate"/>
            </w:r>
            <w:r>
              <w:rPr>
                <w:noProof/>
                <w:webHidden/>
              </w:rPr>
              <w:t>14</w:t>
            </w:r>
            <w:r>
              <w:rPr>
                <w:noProof/>
                <w:webHidden/>
              </w:rPr>
              <w:fldChar w:fldCharType="end"/>
            </w:r>
          </w:hyperlink>
        </w:p>
        <w:p w14:paraId="445BC2E9" w14:textId="46EE668E" w:rsidR="00EF34CF" w:rsidRDefault="00EF34CF">
          <w:pPr>
            <w:pStyle w:val="TM1"/>
            <w:rPr>
              <w:rFonts w:eastAsiaTheme="minorEastAsia" w:cstheme="minorBidi"/>
              <w:b w:val="0"/>
              <w:bCs w:val="0"/>
              <w:caps w:val="0"/>
              <w:noProof/>
              <w:kern w:val="2"/>
              <w:sz w:val="24"/>
              <w:szCs w:val="24"/>
              <w14:ligatures w14:val="standardContextual"/>
            </w:rPr>
          </w:pPr>
          <w:hyperlink w:anchor="_Toc217032268" w:history="1">
            <w:r w:rsidRPr="00CE5602">
              <w:rPr>
                <w:rStyle w:val="Lienhypertexte"/>
                <w:noProof/>
              </w:rPr>
              <w:t>Article 9 -</w:t>
            </w:r>
            <w:r>
              <w:rPr>
                <w:rFonts w:eastAsiaTheme="minorEastAsia" w:cstheme="minorBidi"/>
                <w:b w:val="0"/>
                <w:bCs w:val="0"/>
                <w:caps w:val="0"/>
                <w:noProof/>
                <w:kern w:val="2"/>
                <w:sz w:val="24"/>
                <w:szCs w:val="24"/>
                <w14:ligatures w14:val="standardContextual"/>
              </w:rPr>
              <w:tab/>
            </w:r>
            <w:r w:rsidRPr="00CE5602">
              <w:rPr>
                <w:rStyle w:val="Lienhypertexte"/>
                <w:noProof/>
              </w:rPr>
              <w:t>PENALITES</w:t>
            </w:r>
            <w:r>
              <w:rPr>
                <w:noProof/>
                <w:webHidden/>
              </w:rPr>
              <w:tab/>
            </w:r>
            <w:r>
              <w:rPr>
                <w:noProof/>
                <w:webHidden/>
              </w:rPr>
              <w:fldChar w:fldCharType="begin"/>
            </w:r>
            <w:r>
              <w:rPr>
                <w:noProof/>
                <w:webHidden/>
              </w:rPr>
              <w:instrText xml:space="preserve"> PAGEREF _Toc217032268 \h </w:instrText>
            </w:r>
            <w:r>
              <w:rPr>
                <w:noProof/>
                <w:webHidden/>
              </w:rPr>
            </w:r>
            <w:r>
              <w:rPr>
                <w:noProof/>
                <w:webHidden/>
              </w:rPr>
              <w:fldChar w:fldCharType="separate"/>
            </w:r>
            <w:r>
              <w:rPr>
                <w:noProof/>
                <w:webHidden/>
              </w:rPr>
              <w:t>14</w:t>
            </w:r>
            <w:r>
              <w:rPr>
                <w:noProof/>
                <w:webHidden/>
              </w:rPr>
              <w:fldChar w:fldCharType="end"/>
            </w:r>
          </w:hyperlink>
        </w:p>
        <w:p w14:paraId="0F51406F" w14:textId="551E8C2C"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69" w:history="1">
            <w:r w:rsidRPr="00CE5602">
              <w:rPr>
                <w:rStyle w:val="Lienhypertexte"/>
                <w:noProof/>
              </w:rPr>
              <w:t>9.1</w:t>
            </w:r>
            <w:r>
              <w:rPr>
                <w:rFonts w:eastAsiaTheme="minorEastAsia" w:cstheme="minorBidi"/>
                <w:smallCaps w:val="0"/>
                <w:noProof/>
                <w:kern w:val="2"/>
                <w:sz w:val="24"/>
                <w:szCs w:val="24"/>
                <w14:ligatures w14:val="standardContextual"/>
              </w:rPr>
              <w:tab/>
            </w:r>
            <w:r w:rsidRPr="00CE5602">
              <w:rPr>
                <w:rStyle w:val="Lienhypertexte"/>
                <w:noProof/>
              </w:rPr>
              <w:t>Pénalités de retard</w:t>
            </w:r>
            <w:r>
              <w:rPr>
                <w:noProof/>
                <w:webHidden/>
              </w:rPr>
              <w:tab/>
            </w:r>
            <w:r>
              <w:rPr>
                <w:noProof/>
                <w:webHidden/>
              </w:rPr>
              <w:fldChar w:fldCharType="begin"/>
            </w:r>
            <w:r>
              <w:rPr>
                <w:noProof/>
                <w:webHidden/>
              </w:rPr>
              <w:instrText xml:space="preserve"> PAGEREF _Toc217032269 \h </w:instrText>
            </w:r>
            <w:r>
              <w:rPr>
                <w:noProof/>
                <w:webHidden/>
              </w:rPr>
            </w:r>
            <w:r>
              <w:rPr>
                <w:noProof/>
                <w:webHidden/>
              </w:rPr>
              <w:fldChar w:fldCharType="separate"/>
            </w:r>
            <w:r>
              <w:rPr>
                <w:noProof/>
                <w:webHidden/>
              </w:rPr>
              <w:t>14</w:t>
            </w:r>
            <w:r>
              <w:rPr>
                <w:noProof/>
                <w:webHidden/>
              </w:rPr>
              <w:fldChar w:fldCharType="end"/>
            </w:r>
          </w:hyperlink>
        </w:p>
        <w:p w14:paraId="3B21A95B" w14:textId="2BF576D5" w:rsidR="00EF34CF" w:rsidRDefault="00EF34CF">
          <w:pPr>
            <w:pStyle w:val="TM2"/>
            <w:tabs>
              <w:tab w:val="left" w:pos="800"/>
              <w:tab w:val="right" w:leader="dot" w:pos="9063"/>
            </w:tabs>
            <w:rPr>
              <w:rFonts w:eastAsiaTheme="minorEastAsia" w:cstheme="minorBidi"/>
              <w:smallCaps w:val="0"/>
              <w:noProof/>
              <w:kern w:val="2"/>
              <w:sz w:val="24"/>
              <w:szCs w:val="24"/>
              <w14:ligatures w14:val="standardContextual"/>
            </w:rPr>
          </w:pPr>
          <w:hyperlink w:anchor="_Toc217032270" w:history="1">
            <w:r w:rsidRPr="00CE5602">
              <w:rPr>
                <w:rStyle w:val="Lienhypertexte"/>
                <w:noProof/>
              </w:rPr>
              <w:t>9.2</w:t>
            </w:r>
            <w:r>
              <w:rPr>
                <w:rFonts w:eastAsiaTheme="minorEastAsia" w:cstheme="minorBidi"/>
                <w:smallCaps w:val="0"/>
                <w:noProof/>
                <w:kern w:val="2"/>
                <w:sz w:val="24"/>
                <w:szCs w:val="24"/>
                <w14:ligatures w14:val="standardContextual"/>
              </w:rPr>
              <w:tab/>
            </w:r>
            <w:r w:rsidRPr="00CE5602">
              <w:rPr>
                <w:rStyle w:val="Lienhypertexte"/>
                <w:noProof/>
              </w:rPr>
              <w:t>Pénalités relatives au non respect des engagements de service</w:t>
            </w:r>
            <w:r>
              <w:rPr>
                <w:noProof/>
                <w:webHidden/>
              </w:rPr>
              <w:tab/>
            </w:r>
            <w:r>
              <w:rPr>
                <w:noProof/>
                <w:webHidden/>
              </w:rPr>
              <w:fldChar w:fldCharType="begin"/>
            </w:r>
            <w:r>
              <w:rPr>
                <w:noProof/>
                <w:webHidden/>
              </w:rPr>
              <w:instrText xml:space="preserve"> PAGEREF _Toc217032270 \h </w:instrText>
            </w:r>
            <w:r>
              <w:rPr>
                <w:noProof/>
                <w:webHidden/>
              </w:rPr>
            </w:r>
            <w:r>
              <w:rPr>
                <w:noProof/>
                <w:webHidden/>
              </w:rPr>
              <w:fldChar w:fldCharType="separate"/>
            </w:r>
            <w:r>
              <w:rPr>
                <w:noProof/>
                <w:webHidden/>
              </w:rPr>
              <w:t>15</w:t>
            </w:r>
            <w:r>
              <w:rPr>
                <w:noProof/>
                <w:webHidden/>
              </w:rPr>
              <w:fldChar w:fldCharType="end"/>
            </w:r>
          </w:hyperlink>
        </w:p>
        <w:p w14:paraId="156AE965" w14:textId="634965B7"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71" w:history="1">
            <w:r w:rsidRPr="00CE5602">
              <w:rPr>
                <w:rStyle w:val="Lienhypertexte"/>
                <w:noProof/>
              </w:rPr>
              <w:t>9.2.1</w:t>
            </w:r>
            <w:r>
              <w:rPr>
                <w:rFonts w:eastAsiaTheme="minorEastAsia" w:cstheme="minorBidi"/>
                <w:i w:val="0"/>
                <w:iCs w:val="0"/>
                <w:noProof/>
                <w:kern w:val="2"/>
                <w:sz w:val="24"/>
                <w:szCs w:val="24"/>
                <w14:ligatures w14:val="standardContextual"/>
              </w:rPr>
              <w:tab/>
            </w:r>
            <w:r w:rsidRPr="00CE5602">
              <w:rPr>
                <w:rStyle w:val="Lienhypertexte"/>
                <w:noProof/>
              </w:rPr>
              <w:t>Non-respect du délai de correction d’une anomalie</w:t>
            </w:r>
            <w:r>
              <w:rPr>
                <w:noProof/>
                <w:webHidden/>
              </w:rPr>
              <w:tab/>
            </w:r>
            <w:r>
              <w:rPr>
                <w:noProof/>
                <w:webHidden/>
              </w:rPr>
              <w:fldChar w:fldCharType="begin"/>
            </w:r>
            <w:r>
              <w:rPr>
                <w:noProof/>
                <w:webHidden/>
              </w:rPr>
              <w:instrText xml:space="preserve"> PAGEREF _Toc217032271 \h </w:instrText>
            </w:r>
            <w:r>
              <w:rPr>
                <w:noProof/>
                <w:webHidden/>
              </w:rPr>
            </w:r>
            <w:r>
              <w:rPr>
                <w:noProof/>
                <w:webHidden/>
              </w:rPr>
              <w:fldChar w:fldCharType="separate"/>
            </w:r>
            <w:r>
              <w:rPr>
                <w:noProof/>
                <w:webHidden/>
              </w:rPr>
              <w:t>15</w:t>
            </w:r>
            <w:r>
              <w:rPr>
                <w:noProof/>
                <w:webHidden/>
              </w:rPr>
              <w:fldChar w:fldCharType="end"/>
            </w:r>
          </w:hyperlink>
        </w:p>
        <w:p w14:paraId="4188794B" w14:textId="75386BF7"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72" w:history="1">
            <w:r w:rsidRPr="00CE5602">
              <w:rPr>
                <w:rStyle w:val="Lienhypertexte"/>
                <w:noProof/>
              </w:rPr>
              <w:t>9.2.2</w:t>
            </w:r>
            <w:r>
              <w:rPr>
                <w:rFonts w:eastAsiaTheme="minorEastAsia" w:cstheme="minorBidi"/>
                <w:i w:val="0"/>
                <w:iCs w:val="0"/>
                <w:noProof/>
                <w:kern w:val="2"/>
                <w:sz w:val="24"/>
                <w:szCs w:val="24"/>
                <w14:ligatures w14:val="standardContextual"/>
              </w:rPr>
              <w:tab/>
            </w:r>
            <w:r w:rsidRPr="00CE5602">
              <w:rPr>
                <w:rStyle w:val="Lienhypertexte"/>
                <w:noProof/>
              </w:rPr>
              <w:t>Non respect du taux de disponibilité</w:t>
            </w:r>
            <w:r>
              <w:rPr>
                <w:noProof/>
                <w:webHidden/>
              </w:rPr>
              <w:tab/>
            </w:r>
            <w:r>
              <w:rPr>
                <w:noProof/>
                <w:webHidden/>
              </w:rPr>
              <w:fldChar w:fldCharType="begin"/>
            </w:r>
            <w:r>
              <w:rPr>
                <w:noProof/>
                <w:webHidden/>
              </w:rPr>
              <w:instrText xml:space="preserve"> PAGEREF _Toc217032272 \h </w:instrText>
            </w:r>
            <w:r>
              <w:rPr>
                <w:noProof/>
                <w:webHidden/>
              </w:rPr>
            </w:r>
            <w:r>
              <w:rPr>
                <w:noProof/>
                <w:webHidden/>
              </w:rPr>
              <w:fldChar w:fldCharType="separate"/>
            </w:r>
            <w:r>
              <w:rPr>
                <w:noProof/>
                <w:webHidden/>
              </w:rPr>
              <w:t>15</w:t>
            </w:r>
            <w:r>
              <w:rPr>
                <w:noProof/>
                <w:webHidden/>
              </w:rPr>
              <w:fldChar w:fldCharType="end"/>
            </w:r>
          </w:hyperlink>
        </w:p>
        <w:p w14:paraId="2BA21587" w14:textId="6DB14139" w:rsidR="00EF34CF" w:rsidRDefault="00EF34CF">
          <w:pPr>
            <w:pStyle w:val="TM1"/>
            <w:rPr>
              <w:rFonts w:eastAsiaTheme="minorEastAsia" w:cstheme="minorBidi"/>
              <w:b w:val="0"/>
              <w:bCs w:val="0"/>
              <w:caps w:val="0"/>
              <w:noProof/>
              <w:kern w:val="2"/>
              <w:sz w:val="24"/>
              <w:szCs w:val="24"/>
              <w14:ligatures w14:val="standardContextual"/>
            </w:rPr>
          </w:pPr>
          <w:hyperlink w:anchor="_Toc217032273" w:history="1">
            <w:r w:rsidRPr="00CE5602">
              <w:rPr>
                <w:rStyle w:val="Lienhypertexte"/>
                <w:noProof/>
              </w:rPr>
              <w:t>Article 10 -</w:t>
            </w:r>
            <w:r>
              <w:rPr>
                <w:rFonts w:eastAsiaTheme="minorEastAsia" w:cstheme="minorBidi"/>
                <w:b w:val="0"/>
                <w:bCs w:val="0"/>
                <w:caps w:val="0"/>
                <w:noProof/>
                <w:kern w:val="2"/>
                <w:sz w:val="24"/>
                <w:szCs w:val="24"/>
                <w14:ligatures w14:val="standardContextual"/>
              </w:rPr>
              <w:tab/>
            </w:r>
            <w:r w:rsidRPr="00CE5602">
              <w:rPr>
                <w:rStyle w:val="Lienhypertexte"/>
                <w:noProof/>
              </w:rPr>
              <w:t>CESSION ET NANTISSEMENT</w:t>
            </w:r>
            <w:r>
              <w:rPr>
                <w:noProof/>
                <w:webHidden/>
              </w:rPr>
              <w:tab/>
            </w:r>
            <w:r>
              <w:rPr>
                <w:noProof/>
                <w:webHidden/>
              </w:rPr>
              <w:fldChar w:fldCharType="begin"/>
            </w:r>
            <w:r>
              <w:rPr>
                <w:noProof/>
                <w:webHidden/>
              </w:rPr>
              <w:instrText xml:space="preserve"> PAGEREF _Toc217032273 \h </w:instrText>
            </w:r>
            <w:r>
              <w:rPr>
                <w:noProof/>
                <w:webHidden/>
              </w:rPr>
            </w:r>
            <w:r>
              <w:rPr>
                <w:noProof/>
                <w:webHidden/>
              </w:rPr>
              <w:fldChar w:fldCharType="separate"/>
            </w:r>
            <w:r>
              <w:rPr>
                <w:noProof/>
                <w:webHidden/>
              </w:rPr>
              <w:t>15</w:t>
            </w:r>
            <w:r>
              <w:rPr>
                <w:noProof/>
                <w:webHidden/>
              </w:rPr>
              <w:fldChar w:fldCharType="end"/>
            </w:r>
          </w:hyperlink>
        </w:p>
        <w:p w14:paraId="0420A95F" w14:textId="20DE8503" w:rsidR="00EF34CF" w:rsidRDefault="00EF34CF">
          <w:pPr>
            <w:pStyle w:val="TM1"/>
            <w:rPr>
              <w:rFonts w:eastAsiaTheme="minorEastAsia" w:cstheme="minorBidi"/>
              <w:b w:val="0"/>
              <w:bCs w:val="0"/>
              <w:caps w:val="0"/>
              <w:noProof/>
              <w:kern w:val="2"/>
              <w:sz w:val="24"/>
              <w:szCs w:val="24"/>
              <w14:ligatures w14:val="standardContextual"/>
            </w:rPr>
          </w:pPr>
          <w:hyperlink w:anchor="_Toc217032274" w:history="1">
            <w:r w:rsidRPr="00CE5602">
              <w:rPr>
                <w:rStyle w:val="Lienhypertexte"/>
                <w:noProof/>
              </w:rPr>
              <w:t>Article 11 -</w:t>
            </w:r>
            <w:r>
              <w:rPr>
                <w:rFonts w:eastAsiaTheme="minorEastAsia" w:cstheme="minorBidi"/>
                <w:b w:val="0"/>
                <w:bCs w:val="0"/>
                <w:caps w:val="0"/>
                <w:noProof/>
                <w:kern w:val="2"/>
                <w:sz w:val="24"/>
                <w:szCs w:val="24"/>
                <w14:ligatures w14:val="standardContextual"/>
              </w:rPr>
              <w:tab/>
            </w:r>
            <w:r w:rsidRPr="00CE5602">
              <w:rPr>
                <w:rStyle w:val="Lienhypertexte"/>
                <w:noProof/>
              </w:rPr>
              <w:t>SOUS-TRAITANCE</w:t>
            </w:r>
            <w:r>
              <w:rPr>
                <w:noProof/>
                <w:webHidden/>
              </w:rPr>
              <w:tab/>
            </w:r>
            <w:r>
              <w:rPr>
                <w:noProof/>
                <w:webHidden/>
              </w:rPr>
              <w:fldChar w:fldCharType="begin"/>
            </w:r>
            <w:r>
              <w:rPr>
                <w:noProof/>
                <w:webHidden/>
              </w:rPr>
              <w:instrText xml:space="preserve"> PAGEREF _Toc217032274 \h </w:instrText>
            </w:r>
            <w:r>
              <w:rPr>
                <w:noProof/>
                <w:webHidden/>
              </w:rPr>
            </w:r>
            <w:r>
              <w:rPr>
                <w:noProof/>
                <w:webHidden/>
              </w:rPr>
              <w:fldChar w:fldCharType="separate"/>
            </w:r>
            <w:r>
              <w:rPr>
                <w:noProof/>
                <w:webHidden/>
              </w:rPr>
              <w:t>15</w:t>
            </w:r>
            <w:r>
              <w:rPr>
                <w:noProof/>
                <w:webHidden/>
              </w:rPr>
              <w:fldChar w:fldCharType="end"/>
            </w:r>
          </w:hyperlink>
        </w:p>
        <w:p w14:paraId="740E665E" w14:textId="363DD2C9" w:rsidR="00EF34CF" w:rsidRDefault="00EF34CF">
          <w:pPr>
            <w:pStyle w:val="TM1"/>
            <w:rPr>
              <w:rFonts w:eastAsiaTheme="minorEastAsia" w:cstheme="minorBidi"/>
              <w:b w:val="0"/>
              <w:bCs w:val="0"/>
              <w:caps w:val="0"/>
              <w:noProof/>
              <w:kern w:val="2"/>
              <w:sz w:val="24"/>
              <w:szCs w:val="24"/>
              <w14:ligatures w14:val="standardContextual"/>
            </w:rPr>
          </w:pPr>
          <w:hyperlink w:anchor="_Toc217032275" w:history="1">
            <w:r w:rsidRPr="00CE5602">
              <w:rPr>
                <w:rStyle w:val="Lienhypertexte"/>
                <w:noProof/>
              </w:rPr>
              <w:t>Article 12 -</w:t>
            </w:r>
            <w:r>
              <w:rPr>
                <w:rFonts w:eastAsiaTheme="minorEastAsia" w:cstheme="minorBidi"/>
                <w:b w:val="0"/>
                <w:bCs w:val="0"/>
                <w:caps w:val="0"/>
                <w:noProof/>
                <w:kern w:val="2"/>
                <w:sz w:val="24"/>
                <w:szCs w:val="24"/>
                <w14:ligatures w14:val="standardContextual"/>
              </w:rPr>
              <w:tab/>
            </w:r>
            <w:r w:rsidRPr="00CE5602">
              <w:rPr>
                <w:rStyle w:val="Lienhypertexte"/>
                <w:noProof/>
              </w:rPr>
              <w:t>RESILIATION - EXÉCUTION AUX FRAIS ET RISQUES</w:t>
            </w:r>
            <w:r>
              <w:rPr>
                <w:noProof/>
                <w:webHidden/>
              </w:rPr>
              <w:tab/>
            </w:r>
            <w:r>
              <w:rPr>
                <w:noProof/>
                <w:webHidden/>
              </w:rPr>
              <w:fldChar w:fldCharType="begin"/>
            </w:r>
            <w:r>
              <w:rPr>
                <w:noProof/>
                <w:webHidden/>
              </w:rPr>
              <w:instrText xml:space="preserve"> PAGEREF _Toc217032275 \h </w:instrText>
            </w:r>
            <w:r>
              <w:rPr>
                <w:noProof/>
                <w:webHidden/>
              </w:rPr>
            </w:r>
            <w:r>
              <w:rPr>
                <w:noProof/>
                <w:webHidden/>
              </w:rPr>
              <w:fldChar w:fldCharType="separate"/>
            </w:r>
            <w:r>
              <w:rPr>
                <w:noProof/>
                <w:webHidden/>
              </w:rPr>
              <w:t>15</w:t>
            </w:r>
            <w:r>
              <w:rPr>
                <w:noProof/>
                <w:webHidden/>
              </w:rPr>
              <w:fldChar w:fldCharType="end"/>
            </w:r>
          </w:hyperlink>
        </w:p>
        <w:p w14:paraId="677A2194" w14:textId="42A6A9AC"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76" w:history="1">
            <w:r w:rsidRPr="00CE5602">
              <w:rPr>
                <w:rStyle w:val="Lienhypertexte"/>
                <w:noProof/>
              </w:rPr>
              <w:t>12.1</w:t>
            </w:r>
            <w:r>
              <w:rPr>
                <w:rFonts w:eastAsiaTheme="minorEastAsia" w:cstheme="minorBidi"/>
                <w:smallCaps w:val="0"/>
                <w:noProof/>
                <w:kern w:val="2"/>
                <w:sz w:val="24"/>
                <w:szCs w:val="24"/>
                <w14:ligatures w14:val="standardContextual"/>
              </w:rPr>
              <w:tab/>
            </w:r>
            <w:r w:rsidRPr="00CE5602">
              <w:rPr>
                <w:rStyle w:val="Lienhypertexte"/>
                <w:noProof/>
              </w:rPr>
              <w:t>Conditions générales de résiliation</w:t>
            </w:r>
            <w:r>
              <w:rPr>
                <w:noProof/>
                <w:webHidden/>
              </w:rPr>
              <w:tab/>
            </w:r>
            <w:r>
              <w:rPr>
                <w:noProof/>
                <w:webHidden/>
              </w:rPr>
              <w:fldChar w:fldCharType="begin"/>
            </w:r>
            <w:r>
              <w:rPr>
                <w:noProof/>
                <w:webHidden/>
              </w:rPr>
              <w:instrText xml:space="preserve"> PAGEREF _Toc217032276 \h </w:instrText>
            </w:r>
            <w:r>
              <w:rPr>
                <w:noProof/>
                <w:webHidden/>
              </w:rPr>
            </w:r>
            <w:r>
              <w:rPr>
                <w:noProof/>
                <w:webHidden/>
              </w:rPr>
              <w:fldChar w:fldCharType="separate"/>
            </w:r>
            <w:r>
              <w:rPr>
                <w:noProof/>
                <w:webHidden/>
              </w:rPr>
              <w:t>15</w:t>
            </w:r>
            <w:r>
              <w:rPr>
                <w:noProof/>
                <w:webHidden/>
              </w:rPr>
              <w:fldChar w:fldCharType="end"/>
            </w:r>
          </w:hyperlink>
        </w:p>
        <w:p w14:paraId="5367074D" w14:textId="2ABA903D"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77" w:history="1">
            <w:r w:rsidRPr="00CE5602">
              <w:rPr>
                <w:rStyle w:val="Lienhypertexte"/>
                <w:noProof/>
              </w:rPr>
              <w:t>12.2</w:t>
            </w:r>
            <w:r>
              <w:rPr>
                <w:rFonts w:eastAsiaTheme="minorEastAsia" w:cstheme="minorBidi"/>
                <w:smallCaps w:val="0"/>
                <w:noProof/>
                <w:kern w:val="2"/>
                <w:sz w:val="24"/>
                <w:szCs w:val="24"/>
                <w14:ligatures w14:val="standardContextual"/>
              </w:rPr>
              <w:tab/>
            </w:r>
            <w:r w:rsidRPr="00CE5602">
              <w:rPr>
                <w:rStyle w:val="Lienhypertexte"/>
                <w:noProof/>
              </w:rPr>
              <w:t>Exécution aux frais et risques</w:t>
            </w:r>
            <w:r>
              <w:rPr>
                <w:noProof/>
                <w:webHidden/>
              </w:rPr>
              <w:tab/>
            </w:r>
            <w:r>
              <w:rPr>
                <w:noProof/>
                <w:webHidden/>
              </w:rPr>
              <w:fldChar w:fldCharType="begin"/>
            </w:r>
            <w:r>
              <w:rPr>
                <w:noProof/>
                <w:webHidden/>
              </w:rPr>
              <w:instrText xml:space="preserve"> PAGEREF _Toc217032277 \h </w:instrText>
            </w:r>
            <w:r>
              <w:rPr>
                <w:noProof/>
                <w:webHidden/>
              </w:rPr>
            </w:r>
            <w:r>
              <w:rPr>
                <w:noProof/>
                <w:webHidden/>
              </w:rPr>
              <w:fldChar w:fldCharType="separate"/>
            </w:r>
            <w:r>
              <w:rPr>
                <w:noProof/>
                <w:webHidden/>
              </w:rPr>
              <w:t>16</w:t>
            </w:r>
            <w:r>
              <w:rPr>
                <w:noProof/>
                <w:webHidden/>
              </w:rPr>
              <w:fldChar w:fldCharType="end"/>
            </w:r>
          </w:hyperlink>
        </w:p>
        <w:p w14:paraId="328FFB53" w14:textId="6D9D7246" w:rsidR="00EF34CF" w:rsidRDefault="00EF34CF">
          <w:pPr>
            <w:pStyle w:val="TM1"/>
            <w:rPr>
              <w:rFonts w:eastAsiaTheme="minorEastAsia" w:cstheme="minorBidi"/>
              <w:b w:val="0"/>
              <w:bCs w:val="0"/>
              <w:caps w:val="0"/>
              <w:noProof/>
              <w:kern w:val="2"/>
              <w:sz w:val="24"/>
              <w:szCs w:val="24"/>
              <w14:ligatures w14:val="standardContextual"/>
            </w:rPr>
          </w:pPr>
          <w:hyperlink w:anchor="_Toc217032278" w:history="1">
            <w:r w:rsidRPr="00CE5602">
              <w:rPr>
                <w:rStyle w:val="Lienhypertexte"/>
                <w:noProof/>
              </w:rPr>
              <w:t>Article 13 -</w:t>
            </w:r>
            <w:r>
              <w:rPr>
                <w:rFonts w:eastAsiaTheme="minorEastAsia" w:cstheme="minorBidi"/>
                <w:b w:val="0"/>
                <w:bCs w:val="0"/>
                <w:caps w:val="0"/>
                <w:noProof/>
                <w:kern w:val="2"/>
                <w:sz w:val="24"/>
                <w:szCs w:val="24"/>
                <w14:ligatures w14:val="standardContextual"/>
              </w:rPr>
              <w:tab/>
            </w:r>
            <w:r w:rsidRPr="00CE5602">
              <w:rPr>
                <w:rStyle w:val="Lienhypertexte"/>
                <w:noProof/>
              </w:rPr>
              <w:t>PIECES ET ATTESTATIONS A FOURNIR</w:t>
            </w:r>
            <w:r>
              <w:rPr>
                <w:noProof/>
                <w:webHidden/>
              </w:rPr>
              <w:tab/>
            </w:r>
            <w:r>
              <w:rPr>
                <w:noProof/>
                <w:webHidden/>
              </w:rPr>
              <w:fldChar w:fldCharType="begin"/>
            </w:r>
            <w:r>
              <w:rPr>
                <w:noProof/>
                <w:webHidden/>
              </w:rPr>
              <w:instrText xml:space="preserve"> PAGEREF _Toc217032278 \h </w:instrText>
            </w:r>
            <w:r>
              <w:rPr>
                <w:noProof/>
                <w:webHidden/>
              </w:rPr>
            </w:r>
            <w:r>
              <w:rPr>
                <w:noProof/>
                <w:webHidden/>
              </w:rPr>
              <w:fldChar w:fldCharType="separate"/>
            </w:r>
            <w:r>
              <w:rPr>
                <w:noProof/>
                <w:webHidden/>
              </w:rPr>
              <w:t>16</w:t>
            </w:r>
            <w:r>
              <w:rPr>
                <w:noProof/>
                <w:webHidden/>
              </w:rPr>
              <w:fldChar w:fldCharType="end"/>
            </w:r>
          </w:hyperlink>
        </w:p>
        <w:p w14:paraId="58A97DA3" w14:textId="49D9110C"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79" w:history="1">
            <w:r w:rsidRPr="00CE5602">
              <w:rPr>
                <w:rStyle w:val="Lienhypertexte"/>
                <w:noProof/>
              </w:rPr>
              <w:t>13.1</w:t>
            </w:r>
            <w:r>
              <w:rPr>
                <w:rFonts w:eastAsiaTheme="minorEastAsia" w:cstheme="minorBidi"/>
                <w:smallCaps w:val="0"/>
                <w:noProof/>
                <w:kern w:val="2"/>
                <w:sz w:val="24"/>
                <w:szCs w:val="24"/>
                <w14:ligatures w14:val="standardContextual"/>
              </w:rPr>
              <w:tab/>
            </w:r>
            <w:r w:rsidRPr="00CE5602">
              <w:rPr>
                <w:rStyle w:val="Lienhypertexte"/>
                <w:noProof/>
              </w:rPr>
              <w:t>Assurance</w:t>
            </w:r>
            <w:r>
              <w:rPr>
                <w:noProof/>
                <w:webHidden/>
              </w:rPr>
              <w:tab/>
            </w:r>
            <w:r>
              <w:rPr>
                <w:noProof/>
                <w:webHidden/>
              </w:rPr>
              <w:fldChar w:fldCharType="begin"/>
            </w:r>
            <w:r>
              <w:rPr>
                <w:noProof/>
                <w:webHidden/>
              </w:rPr>
              <w:instrText xml:space="preserve"> PAGEREF _Toc217032279 \h </w:instrText>
            </w:r>
            <w:r>
              <w:rPr>
                <w:noProof/>
                <w:webHidden/>
              </w:rPr>
            </w:r>
            <w:r>
              <w:rPr>
                <w:noProof/>
                <w:webHidden/>
              </w:rPr>
              <w:fldChar w:fldCharType="separate"/>
            </w:r>
            <w:r>
              <w:rPr>
                <w:noProof/>
                <w:webHidden/>
              </w:rPr>
              <w:t>16</w:t>
            </w:r>
            <w:r>
              <w:rPr>
                <w:noProof/>
                <w:webHidden/>
              </w:rPr>
              <w:fldChar w:fldCharType="end"/>
            </w:r>
          </w:hyperlink>
        </w:p>
        <w:p w14:paraId="7945B1ED" w14:textId="09FD2692"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80" w:history="1">
            <w:r w:rsidRPr="00CE5602">
              <w:rPr>
                <w:rStyle w:val="Lienhypertexte"/>
                <w:noProof/>
              </w:rPr>
              <w:t>13.2</w:t>
            </w:r>
            <w:r>
              <w:rPr>
                <w:rFonts w:eastAsiaTheme="minorEastAsia" w:cstheme="minorBidi"/>
                <w:smallCaps w:val="0"/>
                <w:noProof/>
                <w:kern w:val="2"/>
                <w:sz w:val="24"/>
                <w:szCs w:val="24"/>
                <w14:ligatures w14:val="standardContextual"/>
              </w:rPr>
              <w:tab/>
            </w:r>
            <w:r w:rsidRPr="00CE5602">
              <w:rPr>
                <w:rStyle w:val="Lienhypertexte"/>
                <w:noProof/>
              </w:rPr>
              <w:t>Dispositif de vigilance (Article D 8222-5 du code du travail)</w:t>
            </w:r>
            <w:r>
              <w:rPr>
                <w:noProof/>
                <w:webHidden/>
              </w:rPr>
              <w:tab/>
            </w:r>
            <w:r>
              <w:rPr>
                <w:noProof/>
                <w:webHidden/>
              </w:rPr>
              <w:fldChar w:fldCharType="begin"/>
            </w:r>
            <w:r>
              <w:rPr>
                <w:noProof/>
                <w:webHidden/>
              </w:rPr>
              <w:instrText xml:space="preserve"> PAGEREF _Toc217032280 \h </w:instrText>
            </w:r>
            <w:r>
              <w:rPr>
                <w:noProof/>
                <w:webHidden/>
              </w:rPr>
            </w:r>
            <w:r>
              <w:rPr>
                <w:noProof/>
                <w:webHidden/>
              </w:rPr>
              <w:fldChar w:fldCharType="separate"/>
            </w:r>
            <w:r>
              <w:rPr>
                <w:noProof/>
                <w:webHidden/>
              </w:rPr>
              <w:t>16</w:t>
            </w:r>
            <w:r>
              <w:rPr>
                <w:noProof/>
                <w:webHidden/>
              </w:rPr>
              <w:fldChar w:fldCharType="end"/>
            </w:r>
          </w:hyperlink>
        </w:p>
        <w:p w14:paraId="01C7B787" w14:textId="30900715"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81" w:history="1">
            <w:r w:rsidRPr="00CE5602">
              <w:rPr>
                <w:rStyle w:val="Lienhypertexte"/>
                <w:noProof/>
              </w:rPr>
              <w:t>13.3</w:t>
            </w:r>
            <w:r>
              <w:rPr>
                <w:rFonts w:eastAsiaTheme="minorEastAsia" w:cstheme="minorBidi"/>
                <w:smallCaps w:val="0"/>
                <w:noProof/>
                <w:kern w:val="2"/>
                <w:sz w:val="24"/>
                <w:szCs w:val="24"/>
                <w14:ligatures w14:val="standardContextual"/>
              </w:rPr>
              <w:tab/>
            </w:r>
            <w:r w:rsidRPr="00CE5602">
              <w:rPr>
                <w:rStyle w:val="Lienhypertexte"/>
                <w:noProof/>
              </w:rPr>
              <w:t>Dispositif d’alerte (Article L 8222-6 du code du travail)</w:t>
            </w:r>
            <w:r>
              <w:rPr>
                <w:noProof/>
                <w:webHidden/>
              </w:rPr>
              <w:tab/>
            </w:r>
            <w:r>
              <w:rPr>
                <w:noProof/>
                <w:webHidden/>
              </w:rPr>
              <w:fldChar w:fldCharType="begin"/>
            </w:r>
            <w:r>
              <w:rPr>
                <w:noProof/>
                <w:webHidden/>
              </w:rPr>
              <w:instrText xml:space="preserve"> PAGEREF _Toc217032281 \h </w:instrText>
            </w:r>
            <w:r>
              <w:rPr>
                <w:noProof/>
                <w:webHidden/>
              </w:rPr>
            </w:r>
            <w:r>
              <w:rPr>
                <w:noProof/>
                <w:webHidden/>
              </w:rPr>
              <w:fldChar w:fldCharType="separate"/>
            </w:r>
            <w:r>
              <w:rPr>
                <w:noProof/>
                <w:webHidden/>
              </w:rPr>
              <w:t>16</w:t>
            </w:r>
            <w:r>
              <w:rPr>
                <w:noProof/>
                <w:webHidden/>
              </w:rPr>
              <w:fldChar w:fldCharType="end"/>
            </w:r>
          </w:hyperlink>
        </w:p>
        <w:p w14:paraId="65D87535" w14:textId="7C8DABD8"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82" w:history="1">
            <w:r w:rsidRPr="00CE5602">
              <w:rPr>
                <w:rStyle w:val="Lienhypertexte"/>
                <w:noProof/>
              </w:rPr>
              <w:t>13.4</w:t>
            </w:r>
            <w:r>
              <w:rPr>
                <w:rFonts w:eastAsiaTheme="minorEastAsia" w:cstheme="minorBidi"/>
                <w:smallCaps w:val="0"/>
                <w:noProof/>
                <w:kern w:val="2"/>
                <w:sz w:val="24"/>
                <w:szCs w:val="24"/>
                <w14:ligatures w14:val="standardContextual"/>
              </w:rPr>
              <w:tab/>
            </w:r>
            <w:r w:rsidRPr="00CE5602">
              <w:rPr>
                <w:rStyle w:val="Lienhypertexte"/>
                <w:noProof/>
              </w:rPr>
              <w:t>Liste nominative du personnel étranger</w:t>
            </w:r>
            <w:r>
              <w:rPr>
                <w:noProof/>
                <w:webHidden/>
              </w:rPr>
              <w:tab/>
            </w:r>
            <w:r>
              <w:rPr>
                <w:noProof/>
                <w:webHidden/>
              </w:rPr>
              <w:fldChar w:fldCharType="begin"/>
            </w:r>
            <w:r>
              <w:rPr>
                <w:noProof/>
                <w:webHidden/>
              </w:rPr>
              <w:instrText xml:space="preserve"> PAGEREF _Toc217032282 \h </w:instrText>
            </w:r>
            <w:r>
              <w:rPr>
                <w:noProof/>
                <w:webHidden/>
              </w:rPr>
            </w:r>
            <w:r>
              <w:rPr>
                <w:noProof/>
                <w:webHidden/>
              </w:rPr>
              <w:fldChar w:fldCharType="separate"/>
            </w:r>
            <w:r>
              <w:rPr>
                <w:noProof/>
                <w:webHidden/>
              </w:rPr>
              <w:t>16</w:t>
            </w:r>
            <w:r>
              <w:rPr>
                <w:noProof/>
                <w:webHidden/>
              </w:rPr>
              <w:fldChar w:fldCharType="end"/>
            </w:r>
          </w:hyperlink>
        </w:p>
        <w:p w14:paraId="3C1550D1" w14:textId="2C807322"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83" w:history="1">
            <w:r w:rsidRPr="00CE5602">
              <w:rPr>
                <w:rStyle w:val="Lienhypertexte"/>
                <w:noProof/>
              </w:rPr>
              <w:t>13.5</w:t>
            </w:r>
            <w:r>
              <w:rPr>
                <w:rFonts w:eastAsiaTheme="minorEastAsia" w:cstheme="minorBidi"/>
                <w:smallCaps w:val="0"/>
                <w:noProof/>
                <w:kern w:val="2"/>
                <w:sz w:val="24"/>
                <w:szCs w:val="24"/>
                <w14:ligatures w14:val="standardContextual"/>
              </w:rPr>
              <w:tab/>
            </w:r>
            <w:r w:rsidRPr="00CE5602">
              <w:rPr>
                <w:rStyle w:val="Lienhypertexte"/>
                <w:noProof/>
              </w:rPr>
              <w:t>Obligations en matière de détachement des travailleurs</w:t>
            </w:r>
            <w:r>
              <w:rPr>
                <w:noProof/>
                <w:webHidden/>
              </w:rPr>
              <w:tab/>
            </w:r>
            <w:r>
              <w:rPr>
                <w:noProof/>
                <w:webHidden/>
              </w:rPr>
              <w:fldChar w:fldCharType="begin"/>
            </w:r>
            <w:r>
              <w:rPr>
                <w:noProof/>
                <w:webHidden/>
              </w:rPr>
              <w:instrText xml:space="preserve"> PAGEREF _Toc217032283 \h </w:instrText>
            </w:r>
            <w:r>
              <w:rPr>
                <w:noProof/>
                <w:webHidden/>
              </w:rPr>
            </w:r>
            <w:r>
              <w:rPr>
                <w:noProof/>
                <w:webHidden/>
              </w:rPr>
              <w:fldChar w:fldCharType="separate"/>
            </w:r>
            <w:r>
              <w:rPr>
                <w:noProof/>
                <w:webHidden/>
              </w:rPr>
              <w:t>16</w:t>
            </w:r>
            <w:r>
              <w:rPr>
                <w:noProof/>
                <w:webHidden/>
              </w:rPr>
              <w:fldChar w:fldCharType="end"/>
            </w:r>
          </w:hyperlink>
        </w:p>
        <w:p w14:paraId="18CA3540" w14:textId="2CD083C7" w:rsidR="00EF34CF" w:rsidRDefault="00EF34CF">
          <w:pPr>
            <w:pStyle w:val="TM2"/>
            <w:tabs>
              <w:tab w:val="left" w:pos="1000"/>
              <w:tab w:val="right" w:leader="dot" w:pos="9063"/>
            </w:tabs>
            <w:rPr>
              <w:rFonts w:eastAsiaTheme="minorEastAsia" w:cstheme="minorBidi"/>
              <w:smallCaps w:val="0"/>
              <w:noProof/>
              <w:kern w:val="2"/>
              <w:sz w:val="24"/>
              <w:szCs w:val="24"/>
              <w14:ligatures w14:val="standardContextual"/>
            </w:rPr>
          </w:pPr>
          <w:hyperlink w:anchor="_Toc217032284" w:history="1">
            <w:r w:rsidRPr="00CE5602">
              <w:rPr>
                <w:rStyle w:val="Lienhypertexte"/>
                <w:noProof/>
              </w:rPr>
              <w:t>13.6</w:t>
            </w:r>
            <w:r>
              <w:rPr>
                <w:rFonts w:eastAsiaTheme="minorEastAsia" w:cstheme="minorBidi"/>
                <w:smallCaps w:val="0"/>
                <w:noProof/>
                <w:kern w:val="2"/>
                <w:sz w:val="24"/>
                <w:szCs w:val="24"/>
                <w14:ligatures w14:val="standardContextual"/>
              </w:rPr>
              <w:tab/>
            </w:r>
            <w:r w:rsidRPr="00CE5602">
              <w:rPr>
                <w:rStyle w:val="Lienhypertexte"/>
                <w:noProof/>
              </w:rPr>
              <w:t>Clause « Diversité et Egalite »</w:t>
            </w:r>
            <w:r>
              <w:rPr>
                <w:noProof/>
                <w:webHidden/>
              </w:rPr>
              <w:tab/>
            </w:r>
            <w:r>
              <w:rPr>
                <w:noProof/>
                <w:webHidden/>
              </w:rPr>
              <w:fldChar w:fldCharType="begin"/>
            </w:r>
            <w:r>
              <w:rPr>
                <w:noProof/>
                <w:webHidden/>
              </w:rPr>
              <w:instrText xml:space="preserve"> PAGEREF _Toc217032284 \h </w:instrText>
            </w:r>
            <w:r>
              <w:rPr>
                <w:noProof/>
                <w:webHidden/>
              </w:rPr>
            </w:r>
            <w:r>
              <w:rPr>
                <w:noProof/>
                <w:webHidden/>
              </w:rPr>
              <w:fldChar w:fldCharType="separate"/>
            </w:r>
            <w:r>
              <w:rPr>
                <w:noProof/>
                <w:webHidden/>
              </w:rPr>
              <w:t>17</w:t>
            </w:r>
            <w:r>
              <w:rPr>
                <w:noProof/>
                <w:webHidden/>
              </w:rPr>
              <w:fldChar w:fldCharType="end"/>
            </w:r>
          </w:hyperlink>
        </w:p>
        <w:p w14:paraId="20698B21" w14:textId="290A493F"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85" w:history="1">
            <w:r w:rsidRPr="00CE5602">
              <w:rPr>
                <w:rStyle w:val="Lienhypertexte"/>
                <w:rFonts w:eastAsiaTheme="majorEastAsia"/>
                <w:noProof/>
              </w:rPr>
              <w:t>13.6.1</w:t>
            </w:r>
            <w:r>
              <w:rPr>
                <w:rFonts w:eastAsiaTheme="minorEastAsia" w:cstheme="minorBidi"/>
                <w:i w:val="0"/>
                <w:iCs w:val="0"/>
                <w:noProof/>
                <w:kern w:val="2"/>
                <w:sz w:val="24"/>
                <w:szCs w:val="24"/>
                <w14:ligatures w14:val="standardContextual"/>
              </w:rPr>
              <w:tab/>
            </w:r>
            <w:r w:rsidRPr="00CE5602">
              <w:rPr>
                <w:rStyle w:val="Lienhypertexte"/>
                <w:rFonts w:eastAsiaTheme="majorEastAsia"/>
                <w:noProof/>
              </w:rPr>
              <w:t>Contexte et objectifs</w:t>
            </w:r>
            <w:r>
              <w:rPr>
                <w:noProof/>
                <w:webHidden/>
              </w:rPr>
              <w:tab/>
            </w:r>
            <w:r>
              <w:rPr>
                <w:noProof/>
                <w:webHidden/>
              </w:rPr>
              <w:fldChar w:fldCharType="begin"/>
            </w:r>
            <w:r>
              <w:rPr>
                <w:noProof/>
                <w:webHidden/>
              </w:rPr>
              <w:instrText xml:space="preserve"> PAGEREF _Toc217032285 \h </w:instrText>
            </w:r>
            <w:r>
              <w:rPr>
                <w:noProof/>
                <w:webHidden/>
              </w:rPr>
            </w:r>
            <w:r>
              <w:rPr>
                <w:noProof/>
                <w:webHidden/>
              </w:rPr>
              <w:fldChar w:fldCharType="separate"/>
            </w:r>
            <w:r>
              <w:rPr>
                <w:noProof/>
                <w:webHidden/>
              </w:rPr>
              <w:t>17</w:t>
            </w:r>
            <w:r>
              <w:rPr>
                <w:noProof/>
                <w:webHidden/>
              </w:rPr>
              <w:fldChar w:fldCharType="end"/>
            </w:r>
          </w:hyperlink>
        </w:p>
        <w:p w14:paraId="0C0B3148" w14:textId="05BDAC35" w:rsidR="00EF34CF" w:rsidRDefault="00EF34CF">
          <w:pPr>
            <w:pStyle w:val="TM3"/>
            <w:tabs>
              <w:tab w:val="left" w:pos="1200"/>
              <w:tab w:val="right" w:leader="dot" w:pos="9063"/>
            </w:tabs>
            <w:rPr>
              <w:rFonts w:eastAsiaTheme="minorEastAsia" w:cstheme="minorBidi"/>
              <w:i w:val="0"/>
              <w:iCs w:val="0"/>
              <w:noProof/>
              <w:kern w:val="2"/>
              <w:sz w:val="24"/>
              <w:szCs w:val="24"/>
              <w14:ligatures w14:val="standardContextual"/>
            </w:rPr>
          </w:pPr>
          <w:hyperlink w:anchor="_Toc217032286" w:history="1">
            <w:r w:rsidRPr="00CE5602">
              <w:rPr>
                <w:rStyle w:val="Lienhypertexte"/>
                <w:rFonts w:eastAsiaTheme="majorEastAsia"/>
                <w:noProof/>
              </w:rPr>
              <w:t>13.6.2</w:t>
            </w:r>
            <w:r>
              <w:rPr>
                <w:rFonts w:eastAsiaTheme="minorEastAsia" w:cstheme="minorBidi"/>
                <w:i w:val="0"/>
                <w:iCs w:val="0"/>
                <w:noProof/>
                <w:kern w:val="2"/>
                <w:sz w:val="24"/>
                <w:szCs w:val="24"/>
                <w14:ligatures w14:val="standardContextual"/>
              </w:rPr>
              <w:tab/>
            </w:r>
            <w:r w:rsidRPr="00CE5602">
              <w:rPr>
                <w:rStyle w:val="Lienhypertexte"/>
                <w:rFonts w:eastAsiaTheme="majorEastAsia"/>
                <w:noProof/>
              </w:rPr>
              <w:t>Obligations du titulaire</w:t>
            </w:r>
            <w:r>
              <w:rPr>
                <w:noProof/>
                <w:webHidden/>
              </w:rPr>
              <w:tab/>
            </w:r>
            <w:r>
              <w:rPr>
                <w:noProof/>
                <w:webHidden/>
              </w:rPr>
              <w:fldChar w:fldCharType="begin"/>
            </w:r>
            <w:r>
              <w:rPr>
                <w:noProof/>
                <w:webHidden/>
              </w:rPr>
              <w:instrText xml:space="preserve"> PAGEREF _Toc217032286 \h </w:instrText>
            </w:r>
            <w:r>
              <w:rPr>
                <w:noProof/>
                <w:webHidden/>
              </w:rPr>
            </w:r>
            <w:r>
              <w:rPr>
                <w:noProof/>
                <w:webHidden/>
              </w:rPr>
              <w:fldChar w:fldCharType="separate"/>
            </w:r>
            <w:r>
              <w:rPr>
                <w:noProof/>
                <w:webHidden/>
              </w:rPr>
              <w:t>17</w:t>
            </w:r>
            <w:r>
              <w:rPr>
                <w:noProof/>
                <w:webHidden/>
              </w:rPr>
              <w:fldChar w:fldCharType="end"/>
            </w:r>
          </w:hyperlink>
        </w:p>
        <w:p w14:paraId="246E44CA" w14:textId="60F3CB94" w:rsidR="00EF34CF" w:rsidRDefault="00EF34CF">
          <w:pPr>
            <w:pStyle w:val="TM1"/>
            <w:rPr>
              <w:rFonts w:eastAsiaTheme="minorEastAsia" w:cstheme="minorBidi"/>
              <w:b w:val="0"/>
              <w:bCs w:val="0"/>
              <w:caps w:val="0"/>
              <w:noProof/>
              <w:kern w:val="2"/>
              <w:sz w:val="24"/>
              <w:szCs w:val="24"/>
              <w14:ligatures w14:val="standardContextual"/>
            </w:rPr>
          </w:pPr>
          <w:hyperlink w:anchor="_Toc217032287" w:history="1">
            <w:r w:rsidRPr="00CE5602">
              <w:rPr>
                <w:rStyle w:val="Lienhypertexte"/>
                <w:noProof/>
              </w:rPr>
              <w:t>Article 14 -</w:t>
            </w:r>
            <w:r>
              <w:rPr>
                <w:rFonts w:eastAsiaTheme="minorEastAsia" w:cstheme="minorBidi"/>
                <w:b w:val="0"/>
                <w:bCs w:val="0"/>
                <w:caps w:val="0"/>
                <w:noProof/>
                <w:kern w:val="2"/>
                <w:sz w:val="24"/>
                <w:szCs w:val="24"/>
                <w14:ligatures w14:val="standardContextual"/>
              </w:rPr>
              <w:tab/>
            </w:r>
            <w:r w:rsidRPr="00CE5602">
              <w:rPr>
                <w:rStyle w:val="Lienhypertexte"/>
                <w:noProof/>
              </w:rPr>
              <w:t>DEROGATIONS AU CCAG</w:t>
            </w:r>
            <w:r>
              <w:rPr>
                <w:noProof/>
                <w:webHidden/>
              </w:rPr>
              <w:tab/>
            </w:r>
            <w:r>
              <w:rPr>
                <w:noProof/>
                <w:webHidden/>
              </w:rPr>
              <w:fldChar w:fldCharType="begin"/>
            </w:r>
            <w:r>
              <w:rPr>
                <w:noProof/>
                <w:webHidden/>
              </w:rPr>
              <w:instrText xml:space="preserve"> PAGEREF _Toc217032287 \h </w:instrText>
            </w:r>
            <w:r>
              <w:rPr>
                <w:noProof/>
                <w:webHidden/>
              </w:rPr>
            </w:r>
            <w:r>
              <w:rPr>
                <w:noProof/>
                <w:webHidden/>
              </w:rPr>
              <w:fldChar w:fldCharType="separate"/>
            </w:r>
            <w:r>
              <w:rPr>
                <w:noProof/>
                <w:webHidden/>
              </w:rPr>
              <w:t>18</w:t>
            </w:r>
            <w:r>
              <w:rPr>
                <w:noProof/>
                <w:webHidden/>
              </w:rPr>
              <w:fldChar w:fldCharType="end"/>
            </w:r>
          </w:hyperlink>
        </w:p>
        <w:p w14:paraId="66FD9007" w14:textId="3551C49D" w:rsidR="00C135C3" w:rsidRDefault="00C135C3">
          <w:r>
            <w:rPr>
              <w:b/>
              <w:bCs/>
            </w:rPr>
            <w:fldChar w:fldCharType="end"/>
          </w:r>
        </w:p>
      </w:sdtContent>
    </w:sdt>
    <w:p w14:paraId="288B5541" w14:textId="77777777" w:rsidR="00F201E9" w:rsidRDefault="00F201E9" w:rsidP="00F201E9">
      <w:bookmarkStart w:id="1" w:name="_Toc448150205"/>
      <w:bookmarkStart w:id="2" w:name="_Toc455510294"/>
    </w:p>
    <w:p w14:paraId="045269FF" w14:textId="77777777" w:rsidR="00F201E9" w:rsidRDefault="00F201E9" w:rsidP="00F201E9"/>
    <w:p w14:paraId="68B904C5" w14:textId="77777777" w:rsidR="00F201E9" w:rsidRDefault="00F201E9">
      <w:pPr>
        <w:widowControl/>
        <w:autoSpaceDE/>
        <w:autoSpaceDN/>
        <w:adjustRightInd/>
        <w:spacing w:before="0" w:after="0"/>
        <w:contextualSpacing w:val="0"/>
        <w:jc w:val="left"/>
      </w:pPr>
      <w:r>
        <w:br w:type="page"/>
      </w:r>
    </w:p>
    <w:p w14:paraId="1CF8EF0E" w14:textId="77777777" w:rsidR="009B589F" w:rsidRPr="009B589F" w:rsidRDefault="002D4932" w:rsidP="009B589F">
      <w:pPr>
        <w:pStyle w:val="Titre1"/>
      </w:pPr>
      <w:bookmarkStart w:id="3" w:name="_Toc217032213"/>
      <w:r w:rsidRPr="00F65A41">
        <w:lastRenderedPageBreak/>
        <w:t>DEFINITIONS</w:t>
      </w:r>
      <w:bookmarkEnd w:id="1"/>
      <w:bookmarkEnd w:id="2"/>
      <w:bookmarkEnd w:id="3"/>
    </w:p>
    <w:p w14:paraId="14F7BEBC" w14:textId="77777777" w:rsidR="00841CC2" w:rsidRPr="00C95BCE" w:rsidRDefault="00C46D31" w:rsidP="00C95BCE">
      <w:pPr>
        <w:widowControl/>
        <w:autoSpaceDE/>
        <w:autoSpaceDN/>
        <w:adjustRightInd/>
        <w:spacing w:before="0"/>
        <w:ind w:right="39"/>
        <w:contextualSpacing w:val="0"/>
        <w:rPr>
          <w:noProof/>
          <w:color w:val="000000"/>
        </w:rPr>
      </w:pPr>
      <w:r w:rsidRPr="00C95BCE">
        <w:rPr>
          <w:noProof/>
          <w:color w:val="000000"/>
        </w:rPr>
        <w:t>Au sens du présent document :</w:t>
      </w:r>
    </w:p>
    <w:p w14:paraId="6108C4CE" w14:textId="5424497B" w:rsidR="002E00BB" w:rsidRDefault="00F36401" w:rsidP="00C95BCE">
      <w:pPr>
        <w:widowControl/>
        <w:autoSpaceDE/>
        <w:autoSpaceDN/>
        <w:adjustRightInd/>
        <w:spacing w:before="0"/>
        <w:ind w:right="39"/>
        <w:contextualSpacing w:val="0"/>
        <w:rPr>
          <w:noProof/>
          <w:color w:val="000000"/>
        </w:rPr>
      </w:pPr>
      <w:r w:rsidRPr="00C95BCE">
        <w:rPr>
          <w:noProof/>
          <w:color w:val="000000"/>
        </w:rPr>
        <w:t>« CCAG</w:t>
      </w:r>
      <w:r w:rsidR="002E00BB">
        <w:rPr>
          <w:noProof/>
          <w:color w:val="000000"/>
        </w:rPr>
        <w:t xml:space="preserve"> » </w:t>
      </w:r>
      <w:r w:rsidRPr="00C95BCE">
        <w:rPr>
          <w:noProof/>
          <w:color w:val="000000"/>
        </w:rPr>
        <w:t xml:space="preserve">désigne le cahier des clauses administratives générales </w:t>
      </w:r>
      <w:r w:rsidR="002E00BB">
        <w:rPr>
          <w:noProof/>
          <w:color w:val="000000"/>
        </w:rPr>
        <w:t>applicavble au marché et défini à l’aticle 3 du pérsent CCAP ;</w:t>
      </w:r>
    </w:p>
    <w:p w14:paraId="535E2DD6" w14:textId="18CDE846" w:rsidR="00FD6888" w:rsidRPr="00C95BCE" w:rsidRDefault="000209F9" w:rsidP="00755448">
      <w:pPr>
        <w:spacing w:before="0"/>
        <w:contextualSpacing w:val="0"/>
        <w:rPr>
          <w:noProof/>
          <w:color w:val="000000"/>
        </w:rPr>
      </w:pPr>
      <w:r w:rsidRPr="00C95BCE">
        <w:rPr>
          <w:noProof/>
          <w:color w:val="000000"/>
        </w:rPr>
        <w:t>« CNC » désigne l</w:t>
      </w:r>
      <w:r w:rsidR="0058656E" w:rsidRPr="00C95BCE">
        <w:rPr>
          <w:noProof/>
          <w:color w:val="000000"/>
        </w:rPr>
        <w:t xml:space="preserve">a personne publique </w:t>
      </w:r>
      <w:r w:rsidR="00040DDB" w:rsidRPr="00C95BCE">
        <w:rPr>
          <w:noProof/>
          <w:color w:val="000000"/>
        </w:rPr>
        <w:t xml:space="preserve">avec </w:t>
      </w:r>
      <w:r w:rsidR="0058656E" w:rsidRPr="00C95BCE">
        <w:rPr>
          <w:noProof/>
          <w:color w:val="000000"/>
        </w:rPr>
        <w:t xml:space="preserve">laquelle </w:t>
      </w:r>
      <w:r w:rsidR="00040DDB" w:rsidRPr="00C95BCE">
        <w:rPr>
          <w:noProof/>
          <w:color w:val="000000"/>
        </w:rPr>
        <w:t xml:space="preserve">le </w:t>
      </w:r>
      <w:r w:rsidR="00594492">
        <w:rPr>
          <w:noProof/>
          <w:color w:val="000000"/>
        </w:rPr>
        <w:t>Titulaire</w:t>
      </w:r>
      <w:r w:rsidR="00040DDB" w:rsidRPr="00C95BCE">
        <w:rPr>
          <w:noProof/>
          <w:color w:val="000000"/>
        </w:rPr>
        <w:t xml:space="preserve"> conclut le </w:t>
      </w:r>
      <w:r w:rsidR="00EE4CE1" w:rsidRPr="00C95BCE">
        <w:rPr>
          <w:noProof/>
          <w:color w:val="000000"/>
        </w:rPr>
        <w:t>Marché public</w:t>
      </w:r>
      <w:r w:rsidR="00B30027" w:rsidRPr="00C95BCE">
        <w:rPr>
          <w:noProof/>
          <w:color w:val="000000"/>
        </w:rPr>
        <w:t xml:space="preserve"> </w:t>
      </w:r>
      <w:r w:rsidR="0058656E" w:rsidRPr="00C95BCE">
        <w:rPr>
          <w:noProof/>
          <w:color w:val="000000"/>
        </w:rPr>
        <w:t xml:space="preserve">et désignée comme </w:t>
      </w:r>
      <w:r w:rsidR="002E00BB">
        <w:rPr>
          <w:noProof/>
          <w:color w:val="000000"/>
        </w:rPr>
        <w:t>« </w:t>
      </w:r>
      <w:r w:rsidR="002E00BB" w:rsidRPr="002E00BB">
        <w:rPr>
          <w:noProof/>
          <w:color w:val="000000"/>
        </w:rPr>
        <w:t>acheteur</w:t>
      </w:r>
      <w:r w:rsidR="002E00BB">
        <w:rPr>
          <w:noProof/>
          <w:color w:val="000000"/>
        </w:rPr>
        <w:t xml:space="preserve"> » </w:t>
      </w:r>
      <w:r w:rsidR="0058656E" w:rsidRPr="00C95BCE">
        <w:rPr>
          <w:noProof/>
          <w:color w:val="000000"/>
        </w:rPr>
        <w:t>au sens du CCAG</w:t>
      </w:r>
      <w:r w:rsidR="002B73A8" w:rsidRPr="00C95BCE">
        <w:rPr>
          <w:noProof/>
          <w:color w:val="000000"/>
        </w:rPr>
        <w:t> </w:t>
      </w:r>
      <w:r w:rsidRPr="00C95BCE">
        <w:rPr>
          <w:noProof/>
          <w:color w:val="000000"/>
        </w:rPr>
        <w:t>;</w:t>
      </w:r>
    </w:p>
    <w:p w14:paraId="5F115CA2" w14:textId="77777777" w:rsidR="00C0758D" w:rsidRPr="00C95BCE" w:rsidRDefault="00C0758D" w:rsidP="00C95BCE">
      <w:pPr>
        <w:widowControl/>
        <w:autoSpaceDE/>
        <w:autoSpaceDN/>
        <w:adjustRightInd/>
        <w:spacing w:before="0"/>
        <w:ind w:right="39"/>
        <w:contextualSpacing w:val="0"/>
        <w:rPr>
          <w:noProof/>
          <w:color w:val="000000"/>
        </w:rPr>
      </w:pPr>
      <w:r w:rsidRPr="00C95BCE">
        <w:rPr>
          <w:noProof/>
          <w:color w:val="000000"/>
        </w:rPr>
        <w:t>« CC</w:t>
      </w:r>
      <w:r w:rsidR="00C43644">
        <w:rPr>
          <w:noProof/>
          <w:color w:val="000000"/>
        </w:rPr>
        <w:t>A</w:t>
      </w:r>
      <w:r w:rsidRPr="00C95BCE">
        <w:rPr>
          <w:noProof/>
          <w:color w:val="000000"/>
        </w:rPr>
        <w:t xml:space="preserve">P » désigne l’abréviation pour « cahier des clauses </w:t>
      </w:r>
      <w:r w:rsidR="00C43644">
        <w:rPr>
          <w:noProof/>
          <w:color w:val="000000"/>
        </w:rPr>
        <w:t xml:space="preserve">administartives </w:t>
      </w:r>
      <w:r w:rsidRPr="00C95BCE">
        <w:rPr>
          <w:noProof/>
          <w:color w:val="000000"/>
        </w:rPr>
        <w:t>particulières » ;</w:t>
      </w:r>
    </w:p>
    <w:p w14:paraId="147B2DC5" w14:textId="15E4E19E" w:rsidR="0078249F" w:rsidRPr="00A7401D" w:rsidRDefault="00EE4CE1" w:rsidP="00C95BCE">
      <w:pPr>
        <w:widowControl/>
        <w:autoSpaceDE/>
        <w:autoSpaceDN/>
        <w:adjustRightInd/>
        <w:spacing w:before="0"/>
        <w:ind w:right="39"/>
        <w:contextualSpacing w:val="0"/>
        <w:rPr>
          <w:noProof/>
          <w:color w:val="000000"/>
        </w:rPr>
      </w:pPr>
      <w:r w:rsidRPr="00C95BCE">
        <w:rPr>
          <w:noProof/>
          <w:color w:val="000000"/>
        </w:rPr>
        <w:t>« Marché »</w:t>
      </w:r>
      <w:r w:rsidR="00647F92">
        <w:rPr>
          <w:noProof/>
          <w:color w:val="000000"/>
        </w:rPr>
        <w:t xml:space="preserve"> ou « Marché public »</w:t>
      </w:r>
      <w:r w:rsidRPr="00C95BCE">
        <w:rPr>
          <w:noProof/>
          <w:color w:val="000000"/>
        </w:rPr>
        <w:t xml:space="preserve"> désigne</w:t>
      </w:r>
      <w:r w:rsidR="007C27EF" w:rsidRPr="00C95BCE">
        <w:rPr>
          <w:noProof/>
          <w:color w:val="000000"/>
        </w:rPr>
        <w:t xml:space="preserve">, au sens de l’article </w:t>
      </w:r>
      <w:r w:rsidR="00647F92">
        <w:rPr>
          <w:noProof/>
          <w:color w:val="000000"/>
        </w:rPr>
        <w:t>L.1111-1 du Code de la commande publ</w:t>
      </w:r>
      <w:r w:rsidR="002E00BB">
        <w:rPr>
          <w:noProof/>
          <w:color w:val="000000"/>
        </w:rPr>
        <w:t>iq</w:t>
      </w:r>
      <w:r w:rsidR="00647F92">
        <w:rPr>
          <w:noProof/>
          <w:color w:val="000000"/>
        </w:rPr>
        <w:t>ue</w:t>
      </w:r>
      <w:r w:rsidR="007C27EF" w:rsidRPr="00C95BCE">
        <w:rPr>
          <w:noProof/>
          <w:color w:val="000000"/>
        </w:rPr>
        <w:t xml:space="preserve">, le présent contrat qui prend la forme définie à l’article </w:t>
      </w:r>
      <w:r w:rsidR="002E00BB">
        <w:rPr>
          <w:noProof/>
          <w:color w:val="000000"/>
        </w:rPr>
        <w:t>2</w:t>
      </w:r>
      <w:r w:rsidR="007C27EF" w:rsidRPr="00C95BCE">
        <w:rPr>
          <w:noProof/>
          <w:color w:val="000000"/>
        </w:rPr>
        <w:t>.</w:t>
      </w:r>
      <w:r w:rsidR="002E00BB">
        <w:rPr>
          <w:noProof/>
          <w:color w:val="000000"/>
        </w:rPr>
        <w:t>4</w:t>
      </w:r>
      <w:r w:rsidR="007C27EF" w:rsidRPr="00C95BCE">
        <w:rPr>
          <w:noProof/>
          <w:color w:val="000000"/>
        </w:rPr>
        <w:t xml:space="preserve"> du présent CC</w:t>
      </w:r>
      <w:r w:rsidR="00647F92">
        <w:rPr>
          <w:noProof/>
          <w:color w:val="000000"/>
        </w:rPr>
        <w:t>A</w:t>
      </w:r>
      <w:r w:rsidR="007C27EF" w:rsidRPr="00C95BCE">
        <w:rPr>
          <w:noProof/>
          <w:color w:val="000000"/>
        </w:rPr>
        <w:t>P</w:t>
      </w:r>
      <w:r w:rsidR="00CB03A7" w:rsidRPr="00C95BCE">
        <w:rPr>
          <w:noProof/>
          <w:color w:val="000000"/>
        </w:rPr>
        <w:t xml:space="preserve"> et correspond au </w:t>
      </w:r>
      <w:r w:rsidR="00CB03A7" w:rsidRPr="00A7401D">
        <w:rPr>
          <w:noProof/>
          <w:color w:val="000000"/>
        </w:rPr>
        <w:t>terme « marché » employé dans le CCAG</w:t>
      </w:r>
      <w:r w:rsidR="007C27EF" w:rsidRPr="00A7401D">
        <w:rPr>
          <w:noProof/>
          <w:color w:val="000000"/>
        </w:rPr>
        <w:t> ;</w:t>
      </w:r>
    </w:p>
    <w:p w14:paraId="753E48F7" w14:textId="5C3C0B4C" w:rsidR="006C507E" w:rsidRPr="00A7401D" w:rsidRDefault="006C507E" w:rsidP="006C507E">
      <w:pPr>
        <w:widowControl/>
        <w:autoSpaceDE/>
        <w:autoSpaceDN/>
        <w:adjustRightInd/>
        <w:spacing w:before="0"/>
        <w:ind w:right="39"/>
        <w:contextualSpacing w:val="0"/>
        <w:rPr>
          <w:noProof/>
          <w:color w:val="000000"/>
        </w:rPr>
      </w:pPr>
      <w:r w:rsidRPr="00A7401D">
        <w:rPr>
          <w:noProof/>
          <w:color w:val="000000"/>
        </w:rPr>
        <w:t>« MOM » désigne l’abréviation pour « mise en ordre de marché » au sens du CCAG ;</w:t>
      </w:r>
    </w:p>
    <w:p w14:paraId="1C8FEF82" w14:textId="7A652731" w:rsidR="00B000E0" w:rsidRPr="00BB00C9" w:rsidRDefault="00B000E0" w:rsidP="00C95BCE">
      <w:pPr>
        <w:widowControl/>
        <w:autoSpaceDE/>
        <w:autoSpaceDN/>
        <w:adjustRightInd/>
        <w:spacing w:before="0"/>
        <w:ind w:right="39"/>
        <w:contextualSpacing w:val="0"/>
        <w:rPr>
          <w:noProof/>
          <w:color w:val="000000"/>
          <w:spacing w:val="-2"/>
        </w:rPr>
      </w:pPr>
      <w:r w:rsidRPr="00BB00C9">
        <w:rPr>
          <w:noProof/>
          <w:color w:val="000000"/>
          <w:spacing w:val="-2"/>
        </w:rPr>
        <w:t xml:space="preserve">« Périmètre fonctionnel » : </w:t>
      </w:r>
      <w:r w:rsidR="0054528C" w:rsidRPr="00BB00C9">
        <w:rPr>
          <w:noProof/>
          <w:color w:val="000000"/>
          <w:spacing w:val="-2"/>
        </w:rPr>
        <w:t xml:space="preserve">désigne </w:t>
      </w:r>
      <w:r w:rsidRPr="00BB00C9">
        <w:rPr>
          <w:noProof/>
          <w:color w:val="000000"/>
          <w:spacing w:val="-2"/>
        </w:rPr>
        <w:t>la finalité, l’obje</w:t>
      </w:r>
      <w:r w:rsidR="0054528C" w:rsidRPr="00BB00C9">
        <w:rPr>
          <w:noProof/>
          <w:color w:val="000000"/>
          <w:spacing w:val="-2"/>
        </w:rPr>
        <w:t>c</w:t>
      </w:r>
      <w:r w:rsidRPr="00BB00C9">
        <w:rPr>
          <w:noProof/>
          <w:color w:val="000000"/>
          <w:spacing w:val="-2"/>
        </w:rPr>
        <w:t>tif que contribue à atteindre une application</w:t>
      </w:r>
      <w:r w:rsidR="0054528C" w:rsidRPr="00BB00C9">
        <w:rPr>
          <w:noProof/>
          <w:color w:val="000000"/>
          <w:spacing w:val="-2"/>
        </w:rPr>
        <w:t>. P</w:t>
      </w:r>
      <w:r w:rsidRPr="00BB00C9">
        <w:rPr>
          <w:noProof/>
          <w:color w:val="000000"/>
          <w:spacing w:val="-2"/>
        </w:rPr>
        <w:t xml:space="preserve">lusieurs applications </w:t>
      </w:r>
      <w:r w:rsidR="0054528C" w:rsidRPr="00BB00C9">
        <w:rPr>
          <w:noProof/>
          <w:color w:val="000000"/>
          <w:spacing w:val="-2"/>
        </w:rPr>
        <w:t xml:space="preserve">ou parties d’applications </w:t>
      </w:r>
      <w:r w:rsidRPr="00BB00C9">
        <w:rPr>
          <w:noProof/>
          <w:color w:val="000000"/>
          <w:spacing w:val="-2"/>
        </w:rPr>
        <w:t>peuvent s’inscrir</w:t>
      </w:r>
      <w:r w:rsidR="0054528C" w:rsidRPr="00BB00C9">
        <w:rPr>
          <w:noProof/>
          <w:color w:val="000000"/>
          <w:spacing w:val="-2"/>
        </w:rPr>
        <w:t>ent</w:t>
      </w:r>
      <w:r w:rsidRPr="00BB00C9">
        <w:rPr>
          <w:noProof/>
          <w:color w:val="000000"/>
          <w:spacing w:val="-2"/>
        </w:rPr>
        <w:t xml:space="preserve"> dans le m</w:t>
      </w:r>
      <w:r w:rsidR="0054528C" w:rsidRPr="00BB00C9">
        <w:rPr>
          <w:noProof/>
          <w:color w:val="000000"/>
          <w:spacing w:val="-2"/>
        </w:rPr>
        <w:t>ê</w:t>
      </w:r>
      <w:r w:rsidRPr="00BB00C9">
        <w:rPr>
          <w:noProof/>
          <w:color w:val="000000"/>
          <w:spacing w:val="-2"/>
        </w:rPr>
        <w:t>me périmètre fonctionnel</w:t>
      </w:r>
      <w:r w:rsidR="00926910" w:rsidRPr="00BB00C9">
        <w:rPr>
          <w:noProof/>
          <w:color w:val="000000"/>
          <w:spacing w:val="-2"/>
        </w:rPr>
        <w:t> ;</w:t>
      </w:r>
    </w:p>
    <w:p w14:paraId="54978B99" w14:textId="2207FC59" w:rsidR="0078249F" w:rsidRPr="00A7401D" w:rsidRDefault="00F36401" w:rsidP="00C95BCE">
      <w:pPr>
        <w:widowControl/>
        <w:autoSpaceDE/>
        <w:autoSpaceDN/>
        <w:adjustRightInd/>
        <w:spacing w:before="0"/>
        <w:ind w:right="39"/>
        <w:contextualSpacing w:val="0"/>
        <w:rPr>
          <w:noProof/>
          <w:color w:val="000000"/>
        </w:rPr>
      </w:pPr>
      <w:r w:rsidRPr="00A7401D">
        <w:rPr>
          <w:noProof/>
          <w:color w:val="000000"/>
        </w:rPr>
        <w:t xml:space="preserve">« Prestations » désignent les </w:t>
      </w:r>
      <w:r w:rsidR="00AF2A3A" w:rsidRPr="00A7401D">
        <w:rPr>
          <w:noProof/>
          <w:color w:val="000000"/>
        </w:rPr>
        <w:t xml:space="preserve">fournitures et </w:t>
      </w:r>
      <w:r w:rsidRPr="00A7401D">
        <w:rPr>
          <w:noProof/>
          <w:color w:val="000000"/>
        </w:rPr>
        <w:t xml:space="preserve">services relatifs </w:t>
      </w:r>
      <w:r w:rsidR="00AF2A3A" w:rsidRPr="00A7401D">
        <w:rPr>
          <w:noProof/>
          <w:color w:val="000000"/>
        </w:rPr>
        <w:t xml:space="preserve">au présent </w:t>
      </w:r>
      <w:r w:rsidR="00EE4CE1" w:rsidRPr="00A7401D">
        <w:rPr>
          <w:noProof/>
          <w:color w:val="000000"/>
        </w:rPr>
        <w:t>Marché public</w:t>
      </w:r>
      <w:r w:rsidRPr="00A7401D">
        <w:rPr>
          <w:noProof/>
          <w:color w:val="000000"/>
        </w:rPr>
        <w:t> ;</w:t>
      </w:r>
    </w:p>
    <w:p w14:paraId="54D34CCA" w14:textId="77777777" w:rsidR="00A06F0F" w:rsidRPr="00A7401D" w:rsidRDefault="00A06F0F" w:rsidP="00C95BCE">
      <w:pPr>
        <w:widowControl/>
        <w:autoSpaceDE/>
        <w:autoSpaceDN/>
        <w:adjustRightInd/>
        <w:spacing w:before="0"/>
        <w:ind w:right="39"/>
        <w:contextualSpacing w:val="0"/>
        <w:rPr>
          <w:noProof/>
          <w:color w:val="000000"/>
        </w:rPr>
      </w:pPr>
      <w:r w:rsidRPr="00A7401D">
        <w:rPr>
          <w:noProof/>
          <w:color w:val="000000"/>
        </w:rPr>
        <w:t>« RC » désigne l’ab</w:t>
      </w:r>
      <w:r w:rsidR="00EB0E44" w:rsidRPr="00A7401D">
        <w:rPr>
          <w:noProof/>
          <w:color w:val="000000"/>
        </w:rPr>
        <w:t>réviation pour</w:t>
      </w:r>
      <w:r w:rsidRPr="00A7401D">
        <w:rPr>
          <w:noProof/>
          <w:color w:val="000000"/>
        </w:rPr>
        <w:t xml:space="preserve"> </w:t>
      </w:r>
      <w:r w:rsidR="00EB0E44" w:rsidRPr="00A7401D">
        <w:rPr>
          <w:noProof/>
          <w:color w:val="000000"/>
        </w:rPr>
        <w:t>« </w:t>
      </w:r>
      <w:r w:rsidRPr="00A7401D">
        <w:rPr>
          <w:noProof/>
          <w:color w:val="000000"/>
        </w:rPr>
        <w:t xml:space="preserve">règlement de </w:t>
      </w:r>
      <w:r w:rsidR="00EB0E44" w:rsidRPr="00A7401D">
        <w:rPr>
          <w:noProof/>
          <w:color w:val="000000"/>
        </w:rPr>
        <w:t xml:space="preserve">la </w:t>
      </w:r>
      <w:r w:rsidRPr="00A7401D">
        <w:rPr>
          <w:noProof/>
          <w:color w:val="000000"/>
        </w:rPr>
        <w:t>consultation</w:t>
      </w:r>
      <w:r w:rsidR="00EB0E44" w:rsidRPr="00A7401D">
        <w:rPr>
          <w:noProof/>
          <w:color w:val="000000"/>
        </w:rPr>
        <w:t> »</w:t>
      </w:r>
      <w:r w:rsidRPr="00A7401D">
        <w:rPr>
          <w:noProof/>
          <w:color w:val="000000"/>
        </w:rPr>
        <w:t> ;</w:t>
      </w:r>
    </w:p>
    <w:p w14:paraId="2EA9BC61" w14:textId="22CC776F" w:rsidR="00F36401" w:rsidRPr="00A7401D" w:rsidRDefault="00841CC2" w:rsidP="00C95BCE">
      <w:pPr>
        <w:widowControl/>
        <w:autoSpaceDE/>
        <w:autoSpaceDN/>
        <w:adjustRightInd/>
        <w:spacing w:before="0"/>
        <w:ind w:right="39"/>
        <w:contextualSpacing w:val="0"/>
        <w:rPr>
          <w:noProof/>
          <w:color w:val="000000"/>
        </w:rPr>
      </w:pPr>
      <w:r w:rsidRPr="00A7401D">
        <w:rPr>
          <w:noProof/>
          <w:color w:val="000000"/>
        </w:rPr>
        <w:t xml:space="preserve">« </w:t>
      </w:r>
      <w:r w:rsidR="00594492" w:rsidRPr="00A7401D">
        <w:rPr>
          <w:noProof/>
          <w:color w:val="000000"/>
        </w:rPr>
        <w:t>Titulaire</w:t>
      </w:r>
      <w:r w:rsidR="00F36401" w:rsidRPr="00A7401D">
        <w:rPr>
          <w:noProof/>
          <w:color w:val="000000"/>
        </w:rPr>
        <w:t xml:space="preserve"> » désigne l’opérateur économique qui conclut le </w:t>
      </w:r>
      <w:r w:rsidR="00EE4CE1" w:rsidRPr="00A7401D">
        <w:rPr>
          <w:noProof/>
          <w:color w:val="000000"/>
        </w:rPr>
        <w:t>Marché public</w:t>
      </w:r>
      <w:r w:rsidR="00915AF0" w:rsidRPr="00A7401D">
        <w:rPr>
          <w:noProof/>
          <w:color w:val="000000"/>
        </w:rPr>
        <w:t xml:space="preserve"> </w:t>
      </w:r>
      <w:r w:rsidR="00F36401" w:rsidRPr="00A7401D">
        <w:rPr>
          <w:noProof/>
          <w:color w:val="000000"/>
        </w:rPr>
        <w:t xml:space="preserve">avec le </w:t>
      </w:r>
      <w:r w:rsidR="00C95BCE" w:rsidRPr="00A7401D">
        <w:rPr>
          <w:noProof/>
          <w:color w:val="000000"/>
        </w:rPr>
        <w:t>CNC</w:t>
      </w:r>
      <w:r w:rsidRPr="00A7401D">
        <w:rPr>
          <w:noProof/>
          <w:color w:val="000000"/>
        </w:rPr>
        <w:t> ;</w:t>
      </w:r>
    </w:p>
    <w:p w14:paraId="098DC6B9" w14:textId="03E3D6F0" w:rsidR="006C507E" w:rsidRPr="00A7401D" w:rsidRDefault="006C507E" w:rsidP="00C95BCE">
      <w:pPr>
        <w:widowControl/>
        <w:autoSpaceDE/>
        <w:autoSpaceDN/>
        <w:adjustRightInd/>
        <w:spacing w:before="0"/>
        <w:ind w:right="39"/>
        <w:contextualSpacing w:val="0"/>
        <w:rPr>
          <w:noProof/>
          <w:color w:val="000000"/>
        </w:rPr>
      </w:pPr>
      <w:r w:rsidRPr="00A7401D">
        <w:rPr>
          <w:noProof/>
          <w:color w:val="000000"/>
        </w:rPr>
        <w:t>« VA » désigne l’abréviation pour « vérification d’aptitude » au sens du CCAG ;</w:t>
      </w:r>
    </w:p>
    <w:p w14:paraId="5AB35DBF" w14:textId="690D8708" w:rsidR="006C507E" w:rsidRPr="00C95BCE" w:rsidRDefault="006C507E" w:rsidP="00C95BCE">
      <w:pPr>
        <w:widowControl/>
        <w:autoSpaceDE/>
        <w:autoSpaceDN/>
        <w:adjustRightInd/>
        <w:spacing w:before="0"/>
        <w:ind w:right="39"/>
        <w:contextualSpacing w:val="0"/>
        <w:rPr>
          <w:noProof/>
          <w:color w:val="000000"/>
        </w:rPr>
      </w:pPr>
      <w:r w:rsidRPr="00A7401D">
        <w:rPr>
          <w:noProof/>
          <w:color w:val="000000"/>
        </w:rPr>
        <w:t>« VSR » désigne l’abréviation pour « vérification de service régulier » au sens du CCAG ;</w:t>
      </w:r>
      <w:r>
        <w:rPr>
          <w:noProof/>
          <w:color w:val="000000"/>
        </w:rPr>
        <w:t> </w:t>
      </w:r>
    </w:p>
    <w:p w14:paraId="40AC9CF2" w14:textId="77777777" w:rsidR="008C7E30" w:rsidRPr="00C95BCE" w:rsidRDefault="008C7E30" w:rsidP="00C95BCE">
      <w:pPr>
        <w:widowControl/>
        <w:autoSpaceDE/>
        <w:autoSpaceDN/>
        <w:adjustRightInd/>
        <w:spacing w:before="0"/>
        <w:ind w:right="39"/>
        <w:contextualSpacing w:val="0"/>
        <w:rPr>
          <w:noProof/>
          <w:color w:val="000000"/>
        </w:rPr>
      </w:pPr>
      <w:r w:rsidRPr="00C95BCE">
        <w:rPr>
          <w:noProof/>
          <w:color w:val="000000"/>
        </w:rPr>
        <w:t>Les définitions ci-avant valent aussi bien pour le présent cahier des clauses particulières (CCP)</w:t>
      </w:r>
      <w:r w:rsidR="009A21CB" w:rsidRPr="00C95BCE">
        <w:rPr>
          <w:noProof/>
          <w:color w:val="000000"/>
        </w:rPr>
        <w:t xml:space="preserve"> </w:t>
      </w:r>
      <w:r w:rsidRPr="00C95BCE">
        <w:rPr>
          <w:noProof/>
          <w:color w:val="000000"/>
        </w:rPr>
        <w:t>que pour l’ensemble du Dossier de Consultation des Entrep</w:t>
      </w:r>
      <w:r w:rsidR="00FD6888" w:rsidRPr="00C95BCE">
        <w:rPr>
          <w:noProof/>
          <w:color w:val="000000"/>
        </w:rPr>
        <w:t xml:space="preserve">rises (DCE). </w:t>
      </w:r>
    </w:p>
    <w:p w14:paraId="390DC33C" w14:textId="77777777" w:rsidR="009D2388" w:rsidRPr="00F65A41" w:rsidRDefault="00112280" w:rsidP="00517B69">
      <w:pPr>
        <w:pStyle w:val="Titre1"/>
      </w:pPr>
      <w:bookmarkStart w:id="4" w:name="_Toc455510295"/>
      <w:bookmarkStart w:id="5" w:name="_Toc217032214"/>
      <w:r w:rsidRPr="00F65A41">
        <w:t>CARACTERISTIQUES PRINCIPALES DU MARCHE</w:t>
      </w:r>
      <w:bookmarkEnd w:id="4"/>
      <w:bookmarkEnd w:id="5"/>
    </w:p>
    <w:p w14:paraId="6007AE09" w14:textId="77777777" w:rsidR="009D2388" w:rsidRPr="00743543" w:rsidRDefault="009D2388" w:rsidP="00634E21">
      <w:pPr>
        <w:pStyle w:val="Titre2"/>
      </w:pPr>
      <w:bookmarkStart w:id="6" w:name="_Toc448150208"/>
      <w:bookmarkStart w:id="7" w:name="_Toc455510296"/>
      <w:bookmarkStart w:id="8" w:name="_Toc217032215"/>
      <w:r w:rsidRPr="00743543">
        <w:t xml:space="preserve">Objet du </w:t>
      </w:r>
      <w:bookmarkEnd w:id="6"/>
      <w:r w:rsidR="00EE4CE1" w:rsidRPr="00743543">
        <w:t>Marché public</w:t>
      </w:r>
      <w:bookmarkEnd w:id="7"/>
      <w:bookmarkEnd w:id="8"/>
    </w:p>
    <w:p w14:paraId="183FEE17" w14:textId="5F7BA994" w:rsidR="00867F7B" w:rsidRDefault="00867F7B" w:rsidP="00755448">
      <w:pPr>
        <w:spacing w:before="0"/>
        <w:contextualSpacing w:val="0"/>
      </w:pPr>
      <w:bookmarkStart w:id="9" w:name="_Toc339294601"/>
      <w:bookmarkStart w:id="10" w:name="_Toc340146420"/>
      <w:r w:rsidRPr="00867F7B">
        <w:t xml:space="preserve">Système de gestion </w:t>
      </w:r>
      <w:r w:rsidR="001C6934">
        <w:t xml:space="preserve">informatique </w:t>
      </w:r>
      <w:r w:rsidRPr="00867F7B">
        <w:t>centralisée des données issues d’une chaine de post production d’images et de sons et réalisations des prestations associées.</w:t>
      </w:r>
    </w:p>
    <w:p w14:paraId="7034B2BA" w14:textId="77777777" w:rsidR="00B26D3C" w:rsidRPr="00743543" w:rsidRDefault="00B26D3C" w:rsidP="00634E21">
      <w:pPr>
        <w:pStyle w:val="Titre2"/>
      </w:pPr>
      <w:bookmarkStart w:id="11" w:name="_Toc455510297"/>
      <w:bookmarkStart w:id="12" w:name="_Hlk74301356"/>
      <w:bookmarkStart w:id="13" w:name="_Toc217032216"/>
      <w:bookmarkEnd w:id="9"/>
      <w:bookmarkEnd w:id="10"/>
      <w:r w:rsidRPr="00743543">
        <w:t>Allotissement</w:t>
      </w:r>
      <w:bookmarkEnd w:id="11"/>
      <w:bookmarkEnd w:id="13"/>
    </w:p>
    <w:p w14:paraId="199C6E4E" w14:textId="1F692688" w:rsidR="006654B1" w:rsidRDefault="00B42060" w:rsidP="00FD67B4">
      <w:pPr>
        <w:spacing w:before="0"/>
        <w:contextualSpacing w:val="0"/>
      </w:pPr>
      <w:bookmarkStart w:id="14" w:name="_Hlk74834908"/>
      <w:bookmarkStart w:id="15" w:name="_Hlk99635242"/>
      <w:r>
        <w:t xml:space="preserve">Le présent marché </w:t>
      </w:r>
      <w:r w:rsidR="00867F7B">
        <w:t>n’est pas alloti car</w:t>
      </w:r>
      <w:r w:rsidR="00FD67B4">
        <w:t xml:space="preserve"> l</w:t>
      </w:r>
      <w:r w:rsidR="006654B1">
        <w:t xml:space="preserve">a dévolution en lots séparés risque de rendre techniquement difficile l’exécution des prestations. En effet, la conception physique de la solution et l’atteinte des niveaux de performance attendus ne peuvent être confiés à deux opérateurs distincts sans compromettre la bonne exécution du marché en entrainant un conflit de responsabilité en cas de défaillance ou de non atteinte des objectifs. </w:t>
      </w:r>
    </w:p>
    <w:p w14:paraId="56B6BBD2" w14:textId="1471B24F" w:rsidR="009D2388" w:rsidRDefault="009D2388" w:rsidP="00634E21">
      <w:pPr>
        <w:pStyle w:val="Titre2"/>
      </w:pPr>
      <w:bookmarkStart w:id="16" w:name="_Toc448150209"/>
      <w:bookmarkStart w:id="17" w:name="_Toc455510298"/>
      <w:bookmarkStart w:id="18" w:name="_Hlk74301377"/>
      <w:bookmarkStart w:id="19" w:name="_Toc217032217"/>
      <w:bookmarkEnd w:id="12"/>
      <w:bookmarkEnd w:id="14"/>
      <w:bookmarkEnd w:id="15"/>
      <w:r w:rsidRPr="00634E21">
        <w:t xml:space="preserve">Forme </w:t>
      </w:r>
      <w:r w:rsidR="00FD6888" w:rsidRPr="00634E21">
        <w:t xml:space="preserve">et montant </w:t>
      </w:r>
      <w:r w:rsidRPr="00634E21">
        <w:t xml:space="preserve">du </w:t>
      </w:r>
      <w:bookmarkEnd w:id="16"/>
      <w:r w:rsidR="00EE4CE1" w:rsidRPr="00634E21">
        <w:t>Marché public</w:t>
      </w:r>
      <w:bookmarkEnd w:id="17"/>
      <w:bookmarkEnd w:id="19"/>
    </w:p>
    <w:p w14:paraId="446A9B55" w14:textId="0C5A85DD" w:rsidR="002D662C" w:rsidRDefault="002D662C" w:rsidP="00AC2975">
      <w:pPr>
        <w:pStyle w:val="texte"/>
      </w:pPr>
      <w:r w:rsidRPr="002F216B">
        <w:t xml:space="preserve">Le présent </w:t>
      </w:r>
      <w:r w:rsidR="00AC2975">
        <w:t>m</w:t>
      </w:r>
      <w:r w:rsidRPr="002F216B">
        <w:t>arché public prend la forme</w:t>
      </w:r>
      <w:r>
        <w:t> d’un marché à prix forfaitaire,</w:t>
      </w:r>
    </w:p>
    <w:p w14:paraId="108084EE" w14:textId="77777777" w:rsidR="009D2388" w:rsidRPr="00634E21" w:rsidRDefault="009D2388" w:rsidP="00634E21">
      <w:pPr>
        <w:pStyle w:val="Titre2"/>
      </w:pPr>
      <w:bookmarkStart w:id="20" w:name="_Toc448150211"/>
      <w:bookmarkStart w:id="21" w:name="_Toc455510299"/>
      <w:bookmarkStart w:id="22" w:name="_Toc217032218"/>
      <w:bookmarkEnd w:id="18"/>
      <w:r w:rsidRPr="00634E21">
        <w:t xml:space="preserve">Durée du </w:t>
      </w:r>
      <w:bookmarkEnd w:id="20"/>
      <w:r w:rsidR="00EE4CE1" w:rsidRPr="00634E21">
        <w:t>Marché public</w:t>
      </w:r>
      <w:bookmarkEnd w:id="21"/>
      <w:bookmarkEnd w:id="22"/>
    </w:p>
    <w:p w14:paraId="6A643CE0" w14:textId="366ADAC7" w:rsidR="00250A2D" w:rsidRDefault="00322FEF" w:rsidP="003E6305">
      <w:pPr>
        <w:spacing w:before="0"/>
        <w:contextualSpacing w:val="0"/>
      </w:pPr>
      <w:bookmarkStart w:id="23" w:name="_Hlk74301395"/>
      <w:bookmarkStart w:id="24" w:name="_Toc339294608"/>
      <w:bookmarkStart w:id="25" w:name="_Toc340146426"/>
      <w:r w:rsidRPr="0002478A">
        <w:t xml:space="preserve">Le présent Marché public est conclu </w:t>
      </w:r>
      <w:r w:rsidR="00250A2D">
        <w:t xml:space="preserve">à compter de sa date de notification </w:t>
      </w:r>
      <w:r w:rsidR="00AC2975">
        <w:t>jusqu’à l’admission des prestations relatives au déploiement de la solution</w:t>
      </w:r>
      <w:r w:rsidR="00250A2D">
        <w:t xml:space="preserve">. </w:t>
      </w:r>
    </w:p>
    <w:p w14:paraId="1689F244" w14:textId="100D4C2E" w:rsidR="002A15ED" w:rsidRDefault="00250A2D" w:rsidP="00C135C3">
      <w:r>
        <w:t xml:space="preserve">Il </w:t>
      </w:r>
      <w:r w:rsidR="00755448" w:rsidRPr="00807444">
        <w:t>est</w:t>
      </w:r>
      <w:r w:rsidR="002E3430" w:rsidRPr="00807444">
        <w:t xml:space="preserve"> tacitement</w:t>
      </w:r>
      <w:r w:rsidR="00755448" w:rsidRPr="00807444">
        <w:t xml:space="preserve"> reconductible </w:t>
      </w:r>
      <w:r w:rsidR="00AC2975">
        <w:t>4</w:t>
      </w:r>
      <w:r w:rsidR="00755448" w:rsidRPr="00807444">
        <w:t xml:space="preserve"> fois pour une durée de 12 </w:t>
      </w:r>
      <w:r w:rsidR="003E6305" w:rsidRPr="00807444">
        <w:t>mois</w:t>
      </w:r>
      <w:r w:rsidR="003E6305">
        <w:t xml:space="preserve"> </w:t>
      </w:r>
      <w:r w:rsidR="001C4411">
        <w:t>à</w:t>
      </w:r>
      <w:r w:rsidR="00755448">
        <w:t xml:space="preserve"> chaque période de reconduction.</w:t>
      </w:r>
    </w:p>
    <w:p w14:paraId="693044E5" w14:textId="77777777" w:rsidR="002A15ED" w:rsidRDefault="002A15ED">
      <w:pPr>
        <w:widowControl/>
        <w:autoSpaceDE/>
        <w:autoSpaceDN/>
        <w:adjustRightInd/>
        <w:spacing w:before="0" w:after="0"/>
        <w:contextualSpacing w:val="0"/>
        <w:jc w:val="left"/>
      </w:pPr>
      <w:r>
        <w:br w:type="page"/>
      </w:r>
    </w:p>
    <w:p w14:paraId="788F9354" w14:textId="77777777" w:rsidR="00143D8F" w:rsidRPr="00F65A41" w:rsidRDefault="00143D8F" w:rsidP="00517B69">
      <w:pPr>
        <w:pStyle w:val="Titre1"/>
      </w:pPr>
      <w:bookmarkStart w:id="26" w:name="_Toc448150215"/>
      <w:bookmarkStart w:id="27" w:name="_Toc455510303"/>
      <w:bookmarkStart w:id="28" w:name="_Toc217032219"/>
      <w:bookmarkEnd w:id="23"/>
      <w:bookmarkEnd w:id="24"/>
      <w:bookmarkEnd w:id="25"/>
      <w:r w:rsidRPr="00F65A41">
        <w:lastRenderedPageBreak/>
        <w:t>DOCUMENTS CONTRACTUELS</w:t>
      </w:r>
      <w:bookmarkEnd w:id="26"/>
      <w:bookmarkEnd w:id="27"/>
      <w:bookmarkEnd w:id="28"/>
    </w:p>
    <w:p w14:paraId="3713ECB6" w14:textId="5575412F" w:rsidR="00143D8F" w:rsidRPr="00143D8F" w:rsidRDefault="00FB5768" w:rsidP="003E6305">
      <w:pPr>
        <w:spacing w:before="0"/>
        <w:contextualSpacing w:val="0"/>
      </w:pPr>
      <w:r>
        <w:t>Par dérogation à l’art. 4.1 du CCAG-TIC, l</w:t>
      </w:r>
      <w:r w:rsidR="00143D8F">
        <w:t xml:space="preserve">es pièces constitutives du </w:t>
      </w:r>
      <w:r w:rsidR="00EE4CE1">
        <w:t>Marché public</w:t>
      </w:r>
      <w:r w:rsidR="00143D8F">
        <w:t xml:space="preserve"> sont, par ordre de priorité </w:t>
      </w:r>
      <w:r w:rsidR="00143D8F" w:rsidRPr="00143D8F">
        <w:t>décroissant</w:t>
      </w:r>
      <w:r w:rsidR="001632C8">
        <w:t>e</w:t>
      </w:r>
      <w:r w:rsidR="00143D8F" w:rsidRPr="00143D8F">
        <w:t xml:space="preserve"> :</w:t>
      </w:r>
    </w:p>
    <w:p w14:paraId="126CCAE0" w14:textId="6E784234" w:rsidR="00B427CB" w:rsidRDefault="004A32DC" w:rsidP="004C68AA">
      <w:pPr>
        <w:pStyle w:val="Paragraphedeliste"/>
        <w:numPr>
          <w:ilvl w:val="0"/>
          <w:numId w:val="8"/>
        </w:numPr>
        <w:spacing w:before="0"/>
        <w:contextualSpacing w:val="0"/>
      </w:pPr>
      <w:r>
        <w:t xml:space="preserve">L’acte d’engagement </w:t>
      </w:r>
      <w:r w:rsidR="00143D8F" w:rsidRPr="00143D8F">
        <w:t>;</w:t>
      </w:r>
    </w:p>
    <w:p w14:paraId="72AFB529" w14:textId="77777777" w:rsidR="00B427CB" w:rsidRDefault="00B427CB" w:rsidP="004C68AA">
      <w:pPr>
        <w:pStyle w:val="Paragraphedeliste"/>
        <w:numPr>
          <w:ilvl w:val="0"/>
          <w:numId w:val="8"/>
        </w:numPr>
        <w:spacing w:before="0"/>
        <w:contextualSpacing w:val="0"/>
      </w:pPr>
      <w:r>
        <w:t>L</w:t>
      </w:r>
      <w:r w:rsidRPr="00032FF0">
        <w:t xml:space="preserve">e </w:t>
      </w:r>
      <w:r>
        <w:t xml:space="preserve">présent </w:t>
      </w:r>
      <w:r w:rsidRPr="00032FF0">
        <w:t xml:space="preserve">cahier des clauses </w:t>
      </w:r>
      <w:r w:rsidR="00CD229C">
        <w:t xml:space="preserve">administratives </w:t>
      </w:r>
      <w:r w:rsidRPr="00032FF0">
        <w:t xml:space="preserve">particulières </w:t>
      </w:r>
      <w:r>
        <w:t>(CC</w:t>
      </w:r>
      <w:r w:rsidR="00CD229C">
        <w:t>A</w:t>
      </w:r>
      <w:r>
        <w:t>P)</w:t>
      </w:r>
      <w:r w:rsidR="0002478A">
        <w:t> ;</w:t>
      </w:r>
      <w:r>
        <w:t xml:space="preserve"> </w:t>
      </w:r>
    </w:p>
    <w:p w14:paraId="59C5D22A" w14:textId="77777777" w:rsidR="00CD229C" w:rsidRPr="00032FF0" w:rsidRDefault="00CD229C" w:rsidP="004C68AA">
      <w:pPr>
        <w:pStyle w:val="Paragraphedeliste"/>
        <w:numPr>
          <w:ilvl w:val="0"/>
          <w:numId w:val="8"/>
        </w:numPr>
        <w:spacing w:before="0"/>
        <w:contextualSpacing w:val="0"/>
      </w:pPr>
      <w:r>
        <w:t>Le cahier des clauses techniques particulières (CCTP) ;</w:t>
      </w:r>
    </w:p>
    <w:p w14:paraId="0E6E0165" w14:textId="747190C0" w:rsidR="00974DD6" w:rsidRPr="00974DD6" w:rsidRDefault="00974DD6" w:rsidP="004C68AA">
      <w:pPr>
        <w:pStyle w:val="Paragraphedeliste"/>
        <w:numPr>
          <w:ilvl w:val="0"/>
          <w:numId w:val="8"/>
        </w:numPr>
        <w:spacing w:before="0"/>
        <w:contextualSpacing w:val="0"/>
      </w:pPr>
      <w:proofErr w:type="gramStart"/>
      <w:r w:rsidRPr="00974DD6">
        <w:t>le</w:t>
      </w:r>
      <w:proofErr w:type="gramEnd"/>
      <w:r w:rsidRPr="00974DD6">
        <w:t xml:space="preserve"> </w:t>
      </w:r>
      <w:r w:rsidR="00AB64BC" w:rsidRPr="00AB64BC">
        <w:t xml:space="preserve">cahier des clauses administratives générales des marchés publics de techniques de l’information et de la communication </w:t>
      </w:r>
      <w:r w:rsidRPr="00974DD6">
        <w:t>(CCAG-</w:t>
      </w:r>
      <w:r w:rsidR="00AB64BC">
        <w:t>TIC</w:t>
      </w:r>
      <w:r w:rsidRPr="00974DD6">
        <w:t>) – approuvé par l’arrêté du 30 mars 2021 (NOR</w:t>
      </w:r>
      <w:r w:rsidR="00AB64BC">
        <w:t> </w:t>
      </w:r>
      <w:r w:rsidRPr="00974DD6">
        <w:t xml:space="preserve">: </w:t>
      </w:r>
      <w:r w:rsidR="00AB64BC" w:rsidRPr="00AB64BC">
        <w:t>ECOM2106875A</w:t>
      </w:r>
      <w:r w:rsidRPr="00974DD6">
        <w:t>)</w:t>
      </w:r>
      <w:r>
        <w:t> </w:t>
      </w:r>
      <w:r w:rsidRPr="00974DD6">
        <w:t>;</w:t>
      </w:r>
    </w:p>
    <w:p w14:paraId="7792885E" w14:textId="65F92007" w:rsidR="00FB5768" w:rsidRDefault="00FB5768" w:rsidP="004C68AA">
      <w:pPr>
        <w:pStyle w:val="Paragraphedeliste"/>
        <w:numPr>
          <w:ilvl w:val="0"/>
          <w:numId w:val="8"/>
        </w:numPr>
        <w:spacing w:before="0"/>
        <w:contextualSpacing w:val="0"/>
      </w:pPr>
      <w:r>
        <w:t>L’offre</w:t>
      </w:r>
      <w:r w:rsidRPr="002E16FC">
        <w:t xml:space="preserve"> </w:t>
      </w:r>
      <w:r>
        <w:t xml:space="preserve">financière </w:t>
      </w:r>
      <w:r w:rsidRPr="002E16FC">
        <w:t xml:space="preserve">du </w:t>
      </w:r>
      <w:r>
        <w:t>Titulaire ;</w:t>
      </w:r>
    </w:p>
    <w:p w14:paraId="0CC1FF62" w14:textId="74E09891" w:rsidR="003F2E66" w:rsidRDefault="00B510C2" w:rsidP="004C68AA">
      <w:pPr>
        <w:pStyle w:val="Paragraphedeliste"/>
        <w:numPr>
          <w:ilvl w:val="0"/>
          <w:numId w:val="8"/>
        </w:numPr>
        <w:spacing w:before="0"/>
        <w:contextualSpacing w:val="0"/>
      </w:pPr>
      <w:r>
        <w:t>L’offre</w:t>
      </w:r>
      <w:r w:rsidR="00143D8F" w:rsidRPr="002E16FC">
        <w:t xml:space="preserve"> technique du </w:t>
      </w:r>
      <w:r w:rsidR="00594492">
        <w:t>Titulaire</w:t>
      </w:r>
      <w:r w:rsidR="003F2E66">
        <w:t> ;</w:t>
      </w:r>
    </w:p>
    <w:p w14:paraId="01968476" w14:textId="5937199E" w:rsidR="00143D8F" w:rsidRDefault="003F2E66" w:rsidP="004C68AA">
      <w:pPr>
        <w:pStyle w:val="Paragraphedeliste"/>
        <w:numPr>
          <w:ilvl w:val="0"/>
          <w:numId w:val="8"/>
        </w:numPr>
        <w:spacing w:before="0"/>
        <w:contextualSpacing w:val="0"/>
      </w:pPr>
      <w:proofErr w:type="gramStart"/>
      <w:r w:rsidRPr="003F2E66">
        <w:t>les</w:t>
      </w:r>
      <w:proofErr w:type="gramEnd"/>
      <w:r w:rsidRPr="003F2E66">
        <w:t xml:space="preserve"> actes spéciaux de sous-traitance et leurs éventuels actes modificatifs, postérieurs à la notification du march</w:t>
      </w:r>
      <w:r>
        <w:t>é</w:t>
      </w:r>
      <w:r w:rsidR="00143D8F" w:rsidRPr="002E16FC">
        <w:t>.</w:t>
      </w:r>
    </w:p>
    <w:p w14:paraId="4E248219" w14:textId="008D413C" w:rsidR="00250A2D" w:rsidRDefault="00143D8F" w:rsidP="00204BD7">
      <w:r>
        <w:t xml:space="preserve">L’exemplaire du </w:t>
      </w:r>
      <w:r w:rsidR="00EE4CE1">
        <w:t>Marché public</w:t>
      </w:r>
      <w:r>
        <w:t xml:space="preserve"> conservé par le CNC fait </w:t>
      </w:r>
      <w:r w:rsidR="008F00E7">
        <w:t>seule foi</w:t>
      </w:r>
      <w:r>
        <w:t xml:space="preserve">. </w:t>
      </w:r>
      <w:r w:rsidR="00987469">
        <w:t xml:space="preserve">Les conditions générales de vente du </w:t>
      </w:r>
      <w:r w:rsidR="00594492">
        <w:t>Titulaire</w:t>
      </w:r>
      <w:r w:rsidR="00987469">
        <w:t xml:space="preserve"> sont inapplicables.</w:t>
      </w:r>
    </w:p>
    <w:p w14:paraId="5245C029" w14:textId="77777777" w:rsidR="0006518C" w:rsidRPr="00F65A41" w:rsidRDefault="00BF0A01" w:rsidP="00BF0A01">
      <w:pPr>
        <w:pStyle w:val="Titre1"/>
      </w:pPr>
      <w:bookmarkStart w:id="29" w:name="_Toc454294022"/>
      <w:bookmarkStart w:id="30" w:name="_Toc455510307"/>
      <w:bookmarkStart w:id="31" w:name="_Toc448150218"/>
      <w:bookmarkStart w:id="32" w:name="_Toc448150223"/>
      <w:bookmarkStart w:id="33" w:name="_Toc217032220"/>
      <w:bookmarkEnd w:id="29"/>
      <w:r>
        <w:t xml:space="preserve">CONDITIONS </w:t>
      </w:r>
      <w:r w:rsidRPr="00BF0A01">
        <w:t>GENERALES</w:t>
      </w:r>
      <w:r>
        <w:t xml:space="preserve"> </w:t>
      </w:r>
      <w:r w:rsidR="0006518C" w:rsidRPr="00F65A41">
        <w:t>D’EXECUTION</w:t>
      </w:r>
      <w:bookmarkEnd w:id="30"/>
      <w:bookmarkEnd w:id="33"/>
      <w:r w:rsidR="0006518C" w:rsidRPr="00F65A41">
        <w:t xml:space="preserve"> </w:t>
      </w:r>
      <w:bookmarkEnd w:id="31"/>
    </w:p>
    <w:p w14:paraId="2198EF5B" w14:textId="32E9D2D9" w:rsidR="00531AC5" w:rsidRDefault="00531AC5" w:rsidP="00250A2D">
      <w:pPr>
        <w:pStyle w:val="Titre2"/>
      </w:pPr>
      <w:bookmarkStart w:id="34" w:name="_Toc516566441"/>
      <w:bookmarkStart w:id="35" w:name="_Toc455510308"/>
      <w:bookmarkStart w:id="36" w:name="_Toc339015067"/>
      <w:bookmarkStart w:id="37" w:name="_Toc339015176"/>
      <w:bookmarkStart w:id="38" w:name="_Toc340146462"/>
      <w:bookmarkStart w:id="39" w:name="_Toc217032221"/>
      <w:r>
        <w:t>Partie forfaitaire</w:t>
      </w:r>
      <w:bookmarkEnd w:id="39"/>
    </w:p>
    <w:p w14:paraId="5723E712" w14:textId="6A95384E" w:rsidR="00531AC5" w:rsidRDefault="00531AC5" w:rsidP="00531AC5">
      <w:pPr>
        <w:spacing w:before="0"/>
        <w:contextualSpacing w:val="0"/>
      </w:pPr>
      <w:r>
        <w:t xml:space="preserve">La partie forfaitaire du marché s’exécute à la suite d’ordre de service. </w:t>
      </w:r>
    </w:p>
    <w:p w14:paraId="059206EA" w14:textId="47A805A3" w:rsidR="00531AC5" w:rsidRPr="00531AC5" w:rsidRDefault="00531AC5" w:rsidP="00531AC5">
      <w:pPr>
        <w:spacing w:before="0"/>
        <w:contextualSpacing w:val="0"/>
      </w:pPr>
      <w:r>
        <w:t xml:space="preserve">Un ordre de service </w:t>
      </w:r>
      <w:r w:rsidRPr="00531AC5">
        <w:t xml:space="preserve">est décision </w:t>
      </w:r>
      <w:r>
        <w:t xml:space="preserve">écrite </w:t>
      </w:r>
      <w:r w:rsidRPr="00531AC5">
        <w:t xml:space="preserve">du </w:t>
      </w:r>
      <w:r>
        <w:t xml:space="preserve">CNC </w:t>
      </w:r>
      <w:r w:rsidRPr="00531AC5">
        <w:t>qui précise les modalités d'exécution des prestations prévues par le marché.</w:t>
      </w:r>
    </w:p>
    <w:p w14:paraId="4D109F2B" w14:textId="77777777" w:rsidR="00087C11" w:rsidRPr="00087C11" w:rsidRDefault="00087C11" w:rsidP="00250A2D">
      <w:pPr>
        <w:pStyle w:val="Titre2"/>
      </w:pPr>
      <w:bookmarkStart w:id="40" w:name="_Toc217032222"/>
      <w:bookmarkEnd w:id="34"/>
      <w:r w:rsidRPr="00087C11">
        <w:t>Délais de livraisons</w:t>
      </w:r>
      <w:bookmarkEnd w:id="40"/>
    </w:p>
    <w:p w14:paraId="6454626C" w14:textId="0C940073" w:rsidR="005E2E8D" w:rsidRDefault="00087C11" w:rsidP="00250A2D">
      <w:pPr>
        <w:spacing w:before="0"/>
        <w:contextualSpacing w:val="0"/>
      </w:pPr>
      <w:r w:rsidRPr="00087C11">
        <w:t xml:space="preserve">Les délais de remise des livrables ou de réalisation des prestations sont ceux </w:t>
      </w:r>
      <w:r w:rsidR="001B1C98">
        <w:t>indiqués au CCTP ou</w:t>
      </w:r>
      <w:r w:rsidR="001B1C98" w:rsidRPr="001B1C98">
        <w:t xml:space="preserve"> </w:t>
      </w:r>
      <w:r w:rsidR="001B1C98" w:rsidRPr="00087C11">
        <w:t>ceux indiqués par le Titulaire dans son offre</w:t>
      </w:r>
      <w:r w:rsidR="001B1C98">
        <w:t xml:space="preserve"> s’ils sont plus performants</w:t>
      </w:r>
      <w:r w:rsidRPr="00087C11">
        <w:t xml:space="preserve">. </w:t>
      </w:r>
      <w:bookmarkStart w:id="41" w:name="_Toc516566447"/>
    </w:p>
    <w:p w14:paraId="0F13935C" w14:textId="5019B636" w:rsidR="000F454F" w:rsidRPr="00087C11" w:rsidRDefault="000F454F" w:rsidP="00250A2D">
      <w:pPr>
        <w:pStyle w:val="Titre2"/>
      </w:pPr>
      <w:bookmarkStart w:id="42" w:name="_Toc217032223"/>
      <w:bookmarkEnd w:id="41"/>
      <w:r>
        <w:t>Devoir de conseil</w:t>
      </w:r>
      <w:bookmarkEnd w:id="42"/>
    </w:p>
    <w:p w14:paraId="648222E4" w14:textId="72736079" w:rsidR="000F454F" w:rsidRPr="000F454F" w:rsidRDefault="000F454F" w:rsidP="000F454F">
      <w:pPr>
        <w:spacing w:before="0"/>
        <w:contextualSpacing w:val="0"/>
      </w:pPr>
      <w:r w:rsidRPr="000F454F">
        <w:t xml:space="preserve">Le </w:t>
      </w:r>
      <w:r w:rsidR="00B707E0">
        <w:t>T</w:t>
      </w:r>
      <w:r w:rsidR="00B707E0" w:rsidRPr="000F454F">
        <w:t xml:space="preserve">itulaire </w:t>
      </w:r>
      <w:r w:rsidRPr="000F454F">
        <w:t xml:space="preserve">est expressément tenu au devoir de conseil le plus étendu lequel consiste, notamment, à informer complètement le </w:t>
      </w:r>
      <w:r w:rsidR="00B707E0">
        <w:t xml:space="preserve">CNC </w:t>
      </w:r>
      <w:r w:rsidRPr="000F454F">
        <w:t xml:space="preserve">sur les conséquences des différentes décisions ou arbitrages qu’il peut amener à lui faire prendre, à attirer son attention lorsqu’il décèle des risques de quelque nature que ce soit dans la teneur de l’opération, à lui suggérer les démarches ou solutions utiles au parfait accomplissement de sa mission et, plus généralement, à protéger au mieux les intérêts du </w:t>
      </w:r>
      <w:r w:rsidR="00B707E0">
        <w:t>CNC</w:t>
      </w:r>
      <w:r w:rsidRPr="000F454F">
        <w:t>.</w:t>
      </w:r>
      <w:r w:rsidR="00B707E0">
        <w:t xml:space="preserve"> Le </w:t>
      </w:r>
      <w:r w:rsidR="00B707E0" w:rsidRPr="00B707E0">
        <w:t xml:space="preserve">Titulaire </w:t>
      </w:r>
      <w:r w:rsidRPr="000F454F">
        <w:t>doit notamment, et sans que cette énumération puisse être considérée comme limitative :</w:t>
      </w:r>
    </w:p>
    <w:p w14:paraId="6F818028" w14:textId="6A645C8C" w:rsidR="000F454F" w:rsidRPr="000F454F" w:rsidRDefault="000F454F" w:rsidP="000F454F">
      <w:pPr>
        <w:pStyle w:val="Paragraphedeliste"/>
        <w:numPr>
          <w:ilvl w:val="0"/>
          <w:numId w:val="8"/>
        </w:numPr>
        <w:spacing w:before="0"/>
        <w:contextualSpacing w:val="0"/>
      </w:pPr>
      <w:proofErr w:type="gramStart"/>
      <w:r w:rsidRPr="000F454F">
        <w:t>assister</w:t>
      </w:r>
      <w:proofErr w:type="gramEnd"/>
      <w:r w:rsidRPr="000F454F">
        <w:t xml:space="preserve"> le </w:t>
      </w:r>
      <w:r w:rsidR="00B707E0">
        <w:t xml:space="preserve">CNC </w:t>
      </w:r>
      <w:r w:rsidRPr="000F454F">
        <w:t>dans la mise en place d’une organisation efficace des prestations à réaliser et veiller à créer les conditions favorables à leur bonne exécution,</w:t>
      </w:r>
    </w:p>
    <w:p w14:paraId="561E7DFC" w14:textId="266B8158" w:rsidR="000F454F" w:rsidRDefault="000F454F" w:rsidP="000F454F">
      <w:pPr>
        <w:pStyle w:val="Paragraphedeliste"/>
        <w:numPr>
          <w:ilvl w:val="0"/>
          <w:numId w:val="8"/>
        </w:numPr>
        <w:spacing w:before="0"/>
        <w:contextualSpacing w:val="0"/>
      </w:pPr>
      <w:proofErr w:type="gramStart"/>
      <w:r w:rsidRPr="000F454F">
        <w:t>prendre</w:t>
      </w:r>
      <w:proofErr w:type="gramEnd"/>
      <w:r w:rsidRPr="000F454F">
        <w:t xml:space="preserve"> toutes </w:t>
      </w:r>
      <w:r w:rsidR="00916000">
        <w:t xml:space="preserve">les </w:t>
      </w:r>
      <w:r w:rsidRPr="000F454F">
        <w:t>précautions pour éviter les confusions de responsabilités</w:t>
      </w:r>
      <w:r w:rsidR="009A3A3D">
        <w:t> ;</w:t>
      </w:r>
    </w:p>
    <w:p w14:paraId="124DB4DC" w14:textId="68919AA8" w:rsidR="009A3A3D" w:rsidRPr="000F454F" w:rsidRDefault="009A3A3D" w:rsidP="000F454F">
      <w:pPr>
        <w:pStyle w:val="Paragraphedeliste"/>
        <w:numPr>
          <w:ilvl w:val="0"/>
          <w:numId w:val="8"/>
        </w:numPr>
        <w:spacing w:before="0"/>
        <w:contextualSpacing w:val="0"/>
      </w:pPr>
      <w:proofErr w:type="gramStart"/>
      <w:r w:rsidRPr="009A3A3D">
        <w:t>prodiguer</w:t>
      </w:r>
      <w:proofErr w:type="gramEnd"/>
      <w:r w:rsidRPr="009A3A3D">
        <w:t xml:space="preserve"> toutes les recommandations concernant les implications techniques induites par la solution proposée. Ces recommandations devront décrire en termes explicites les modifications ou améliorations nécessaires pour les installations en place, ainsi que pour les solutions applicatives ou logiciels de base en usage, afin de permettre les réceptions de « vérification d’aptitude » et de « vérification de service régulier » de la solution.</w:t>
      </w:r>
    </w:p>
    <w:p w14:paraId="6AD40556" w14:textId="3F85A966" w:rsidR="000F454F" w:rsidRDefault="000F454F" w:rsidP="000F454F">
      <w:pPr>
        <w:spacing w:before="0"/>
        <w:contextualSpacing w:val="0"/>
      </w:pPr>
      <w:r w:rsidRPr="000F454F">
        <w:t xml:space="preserve">Cette obligation est exclusive de toute indemnité ou rémunération complémentaire, quels que soient les moyens que cela suppose en personnel, et quelle que soit la prolongation de la durée de la mission qui pourrait en résulter et même si, pour respecter les délais, le </w:t>
      </w:r>
      <w:r w:rsidR="00B707E0" w:rsidRPr="00B707E0">
        <w:t>Titulaire</w:t>
      </w:r>
      <w:r w:rsidRPr="000F454F">
        <w:t xml:space="preserve"> doit renforcer ses effectifs pendant et hors périodes ouvrées.</w:t>
      </w:r>
    </w:p>
    <w:p w14:paraId="3F16A31C" w14:textId="77777777" w:rsidR="00087C11" w:rsidRPr="00087C11" w:rsidRDefault="00087C11" w:rsidP="00250A2D">
      <w:pPr>
        <w:pStyle w:val="Titre2"/>
      </w:pPr>
      <w:bookmarkStart w:id="43" w:name="_Toc516566448"/>
      <w:bookmarkStart w:id="44" w:name="_Hlk209539564"/>
      <w:bookmarkStart w:id="45" w:name="_Toc217032224"/>
      <w:r w:rsidRPr="00087C11">
        <w:lastRenderedPageBreak/>
        <w:t>Formes des communications</w:t>
      </w:r>
      <w:bookmarkEnd w:id="43"/>
      <w:bookmarkEnd w:id="45"/>
    </w:p>
    <w:p w14:paraId="758E1B97" w14:textId="113318BF" w:rsidR="00204BD7" w:rsidRPr="00DD75DA" w:rsidRDefault="00087C11" w:rsidP="00FB5768">
      <w:pPr>
        <w:spacing w:before="0"/>
        <w:contextualSpacing w:val="0"/>
      </w:pPr>
      <w:r w:rsidRPr="00087C11">
        <w:t>Les communications entre le Titulaire et le CNC s’effectuent soit par lettre recommandée avec accusé de réception, soit par courrier électronique</w:t>
      </w:r>
      <w:r w:rsidR="00204BD7">
        <w:t>,</w:t>
      </w:r>
      <w:r w:rsidR="00DD75DA" w:rsidRPr="00DD75DA">
        <w:t xml:space="preserve"> soit via le profil d’acheteur du CNC.</w:t>
      </w:r>
    </w:p>
    <w:p w14:paraId="591D2FD6" w14:textId="77777777" w:rsidR="00DD75DA" w:rsidRPr="00DD75DA" w:rsidRDefault="00DD75DA" w:rsidP="00FB5768">
      <w:pPr>
        <w:spacing w:before="0"/>
        <w:contextualSpacing w:val="0"/>
      </w:pPr>
      <w:r w:rsidRPr="00DD75DA">
        <w:t>Par dérogation à l’article 3.1.2 du CCAG-TIC</w:t>
      </w:r>
      <w:bookmarkEnd w:id="44"/>
      <w:r w:rsidRPr="00DD75DA">
        <w:t>, la date et, le cas échéant, l’heure de réception mentionnées sur un récépissé sont considérées comme celles de la notification.</w:t>
      </w:r>
    </w:p>
    <w:p w14:paraId="07EC30F1" w14:textId="58E7064B" w:rsidR="00DD75DA" w:rsidRPr="00087C11" w:rsidRDefault="00DD75DA" w:rsidP="00FB5768">
      <w:pPr>
        <w:spacing w:before="0"/>
        <w:contextualSpacing w:val="0"/>
      </w:pPr>
      <w:r w:rsidRPr="00DD75DA">
        <w:t>Lorsque la notification est effectuée par le biais du profil d’acheteur, les parties sont réputées avoir reçu cette notification à la date de la première consultation du document qui leur a ainsi été adressé, certifiée par l’accusé de réception délivré par l’application informatique, ou, à défaut de consultation dans un délai de 2 jours à compter de la date de mise à disposition du document sur le profil d’acheteur, à l’issue de ce délai.</w:t>
      </w:r>
    </w:p>
    <w:p w14:paraId="54AD958E" w14:textId="77777777" w:rsidR="00087C11" w:rsidRPr="00087C11" w:rsidRDefault="00087C11" w:rsidP="00250A2D">
      <w:pPr>
        <w:pStyle w:val="Titre2"/>
      </w:pPr>
      <w:bookmarkStart w:id="46" w:name="_Toc516566449"/>
      <w:bookmarkStart w:id="47" w:name="_Toc217032225"/>
      <w:r w:rsidRPr="00087C11">
        <w:t>Livrables bureautiques</w:t>
      </w:r>
      <w:bookmarkEnd w:id="46"/>
      <w:bookmarkEnd w:id="47"/>
    </w:p>
    <w:p w14:paraId="224F3BFC" w14:textId="77777777" w:rsidR="00087C11" w:rsidRPr="00087C11" w:rsidRDefault="00087C11" w:rsidP="00087C11">
      <w:pPr>
        <w:spacing w:before="0"/>
        <w:contextualSpacing w:val="0"/>
      </w:pPr>
      <w:r w:rsidRPr="00087C11">
        <w:t>Toutes les documentations sont mises à disposition aux formats de la suite bureautique Microsoft Office modifiable. Tout autre format de fichier est proscrit.</w:t>
      </w:r>
    </w:p>
    <w:p w14:paraId="1AC4CC5E" w14:textId="77777777" w:rsidR="00087C11" w:rsidRPr="00087C11" w:rsidRDefault="00087C11" w:rsidP="00250A2D">
      <w:pPr>
        <w:pStyle w:val="Titre2"/>
      </w:pPr>
      <w:bookmarkStart w:id="48" w:name="_Toc516566452"/>
      <w:bookmarkStart w:id="49" w:name="_Toc217032226"/>
      <w:r w:rsidRPr="00087C11">
        <w:t>Usage de la langue française</w:t>
      </w:r>
      <w:bookmarkEnd w:id="48"/>
      <w:bookmarkEnd w:id="49"/>
      <w:r w:rsidRPr="00087C11">
        <w:t xml:space="preserve"> </w:t>
      </w:r>
    </w:p>
    <w:p w14:paraId="0AE0FF1A" w14:textId="77777777" w:rsidR="00087C11" w:rsidRPr="00087C11" w:rsidRDefault="00087C11" w:rsidP="00087C11">
      <w:pPr>
        <w:spacing w:before="0"/>
        <w:contextualSpacing w:val="0"/>
      </w:pPr>
      <w:r w:rsidRPr="00087C11">
        <w:t>Les interactions avec le CNC doivent se faire exclusivement dans un français soutenu, notamment dans :</w:t>
      </w:r>
    </w:p>
    <w:p w14:paraId="51D49A53" w14:textId="39181AF0" w:rsidR="00087C11" w:rsidRPr="00087C11" w:rsidRDefault="00087C11" w:rsidP="004C68AA">
      <w:pPr>
        <w:pStyle w:val="Paragraphedeliste"/>
        <w:numPr>
          <w:ilvl w:val="0"/>
          <w:numId w:val="8"/>
        </w:numPr>
        <w:spacing w:before="0"/>
        <w:contextualSpacing w:val="0"/>
      </w:pPr>
      <w:r w:rsidRPr="00087C11">
        <w:t>Les réunions</w:t>
      </w:r>
      <w:r w:rsidR="00D63424" w:rsidRPr="00D63424">
        <w:t xml:space="preserve"> </w:t>
      </w:r>
      <w:r w:rsidR="00D63424">
        <w:t>et leurs compte rendus (CR)</w:t>
      </w:r>
      <w:r w:rsidRPr="00087C11">
        <w:t> ;</w:t>
      </w:r>
    </w:p>
    <w:p w14:paraId="64313CBD" w14:textId="77777777" w:rsidR="00087C11" w:rsidRPr="00087C11" w:rsidRDefault="00087C11" w:rsidP="004C68AA">
      <w:pPr>
        <w:pStyle w:val="Paragraphedeliste"/>
        <w:numPr>
          <w:ilvl w:val="0"/>
          <w:numId w:val="8"/>
        </w:numPr>
        <w:spacing w:before="0"/>
        <w:contextualSpacing w:val="0"/>
      </w:pPr>
      <w:r w:rsidRPr="00087C11">
        <w:t>Les échanges téléphoniques ;</w:t>
      </w:r>
    </w:p>
    <w:p w14:paraId="4FF40FA7" w14:textId="77777777" w:rsidR="00087C11" w:rsidRPr="00087C11" w:rsidRDefault="00087C11" w:rsidP="004C68AA">
      <w:pPr>
        <w:pStyle w:val="Paragraphedeliste"/>
        <w:numPr>
          <w:ilvl w:val="0"/>
          <w:numId w:val="8"/>
        </w:numPr>
        <w:spacing w:before="0"/>
        <w:contextualSpacing w:val="0"/>
      </w:pPr>
      <w:r w:rsidRPr="00087C11">
        <w:t>Les courriels ;</w:t>
      </w:r>
    </w:p>
    <w:p w14:paraId="61095035" w14:textId="2359B876" w:rsidR="00087C11" w:rsidRPr="00087C11" w:rsidRDefault="00D63424" w:rsidP="004C68AA">
      <w:pPr>
        <w:pStyle w:val="Paragraphedeliste"/>
        <w:numPr>
          <w:ilvl w:val="0"/>
          <w:numId w:val="8"/>
        </w:numPr>
        <w:spacing w:before="0"/>
        <w:contextualSpacing w:val="0"/>
      </w:pPr>
      <w:r>
        <w:t>T</w:t>
      </w:r>
      <w:r w:rsidR="00087C11" w:rsidRPr="00087C11">
        <w:t>outes les documentations</w:t>
      </w:r>
      <w:r>
        <w:t xml:space="preserve"> techniques et fonctionnelles</w:t>
      </w:r>
      <w:r w:rsidR="00087C11" w:rsidRPr="00087C11">
        <w:t> ;</w:t>
      </w:r>
    </w:p>
    <w:p w14:paraId="3D56F997" w14:textId="3202B6A8" w:rsidR="00087C11" w:rsidRDefault="00D63424" w:rsidP="004C68AA">
      <w:pPr>
        <w:pStyle w:val="Paragraphedeliste"/>
        <w:numPr>
          <w:ilvl w:val="0"/>
          <w:numId w:val="8"/>
        </w:numPr>
        <w:spacing w:before="0"/>
        <w:contextualSpacing w:val="0"/>
      </w:pPr>
      <w:r>
        <w:t>L</w:t>
      </w:r>
      <w:r w:rsidR="00087C11" w:rsidRPr="00087C11">
        <w:t>’outil de gestion des anomalies</w:t>
      </w:r>
      <w:r>
        <w:t> ;</w:t>
      </w:r>
    </w:p>
    <w:p w14:paraId="5533D53B" w14:textId="4930A9E0" w:rsidR="00D63424" w:rsidRDefault="00D06602" w:rsidP="004C68AA">
      <w:pPr>
        <w:pStyle w:val="Paragraphedeliste"/>
        <w:numPr>
          <w:ilvl w:val="0"/>
          <w:numId w:val="8"/>
        </w:numPr>
        <w:spacing w:before="0"/>
        <w:contextualSpacing w:val="0"/>
      </w:pPr>
      <w:r>
        <w:t>La ou les interfaces utilisateurs.</w:t>
      </w:r>
    </w:p>
    <w:p w14:paraId="0ED3A723" w14:textId="4F2FEE54" w:rsidR="00250A2D" w:rsidRPr="00087C11" w:rsidRDefault="00D63424" w:rsidP="00250A2D">
      <w:pPr>
        <w:spacing w:before="0"/>
        <w:contextualSpacing w:val="0"/>
      </w:pPr>
      <w:r>
        <w:t>A</w:t>
      </w:r>
      <w:r w:rsidR="00250A2D">
        <w:t xml:space="preserve"> cet effet, </w:t>
      </w:r>
      <w:r>
        <w:t xml:space="preserve">il </w:t>
      </w:r>
      <w:r w:rsidR="00250A2D">
        <w:t>s’engage et garanti</w:t>
      </w:r>
      <w:r w:rsidR="008A0922">
        <w:t>t</w:t>
      </w:r>
      <w:r w:rsidR="00407A8B">
        <w:t xml:space="preserve"> qu’il</w:t>
      </w:r>
      <w:r w:rsidR="00250A2D">
        <w:t xml:space="preserve"> affect</w:t>
      </w:r>
      <w:r w:rsidR="00407A8B">
        <w:t xml:space="preserve">e et maintien, pour </w:t>
      </w:r>
      <w:r w:rsidR="00250A2D">
        <w:t>la réalisation des prestations</w:t>
      </w:r>
      <w:r w:rsidR="00407A8B">
        <w:t>,</w:t>
      </w:r>
      <w:r w:rsidR="00250A2D">
        <w:t xml:space="preserve"> des personnels disposant d’un niveau en langue français</w:t>
      </w:r>
      <w:r>
        <w:t>e</w:t>
      </w:r>
      <w:r w:rsidR="00250A2D">
        <w:t xml:space="preserve"> </w:t>
      </w:r>
      <w:r>
        <w:t>particulièrement</w:t>
      </w:r>
      <w:r w:rsidR="00250A2D">
        <w:t xml:space="preserve"> élevé. </w:t>
      </w:r>
    </w:p>
    <w:p w14:paraId="4CB1E4C1" w14:textId="77777777" w:rsidR="00087C11" w:rsidRPr="00087C11" w:rsidRDefault="00087C11" w:rsidP="00087C11">
      <w:pPr>
        <w:spacing w:before="0"/>
        <w:contextualSpacing w:val="0"/>
      </w:pPr>
      <w:r w:rsidRPr="00087C11">
        <w:t xml:space="preserve">Autant que de besoin et sur toute demande du CNC, le Titulaire doit recourir aux services d’un interprète dont les frais sont intégralement à la charge du Titulaire. </w:t>
      </w:r>
    </w:p>
    <w:p w14:paraId="5725C598" w14:textId="1F4994AA" w:rsidR="00087C11" w:rsidRPr="00087C11" w:rsidRDefault="00087C11" w:rsidP="00087C11">
      <w:pPr>
        <w:spacing w:before="0"/>
        <w:contextualSpacing w:val="0"/>
      </w:pPr>
      <w:r w:rsidRPr="00087C11">
        <w:t>Les frais engendrés par le report, notamment du fait de la nécessité de faire intervenir un interprète, d’un atelier, d’une réunion ou d’une autre prestation, en raison du non-respect de la qualité</w:t>
      </w:r>
      <w:r>
        <w:t xml:space="preserve"> </w:t>
      </w:r>
      <w:r w:rsidRPr="00087C11">
        <w:t xml:space="preserve">des échanges attendus par le CNC, sont intégralement à la charge du Titulaire. </w:t>
      </w:r>
    </w:p>
    <w:p w14:paraId="6C8BCDF2" w14:textId="77777777" w:rsidR="00087C11" w:rsidRDefault="00087C11" w:rsidP="009134C3">
      <w:pPr>
        <w:pStyle w:val="Titre2"/>
      </w:pPr>
      <w:bookmarkStart w:id="50" w:name="_Toc200539555"/>
      <w:bookmarkStart w:id="51" w:name="_Toc200539556"/>
      <w:bookmarkStart w:id="52" w:name="_Toc200539557"/>
      <w:bookmarkStart w:id="53" w:name="_Toc200539558"/>
      <w:bookmarkStart w:id="54" w:name="_Toc200539559"/>
      <w:bookmarkStart w:id="55" w:name="_Toc200539560"/>
      <w:bookmarkStart w:id="56" w:name="_Toc200539561"/>
      <w:bookmarkStart w:id="57" w:name="_Toc217032227"/>
      <w:bookmarkEnd w:id="50"/>
      <w:bookmarkEnd w:id="51"/>
      <w:bookmarkEnd w:id="52"/>
      <w:bookmarkEnd w:id="53"/>
      <w:bookmarkEnd w:id="54"/>
      <w:bookmarkEnd w:id="55"/>
      <w:bookmarkEnd w:id="56"/>
      <w:r w:rsidRPr="00087C11">
        <w:t>Lieu d’exécution</w:t>
      </w:r>
      <w:bookmarkEnd w:id="57"/>
      <w:r w:rsidRPr="00087C11">
        <w:t xml:space="preserve"> </w:t>
      </w:r>
    </w:p>
    <w:p w14:paraId="7859D91F" w14:textId="1B4AF5B5" w:rsidR="00D06602" w:rsidRPr="00D06602" w:rsidRDefault="00D06602" w:rsidP="00D06602">
      <w:r>
        <w:t xml:space="preserve">La solution doit être installer dans les locaux du CNC </w:t>
      </w:r>
      <w:r w:rsidRPr="006E6760">
        <w:rPr>
          <w:sz w:val="22"/>
        </w:rPr>
        <w:t xml:space="preserve">à l’adresse suivante : </w:t>
      </w:r>
    </w:p>
    <w:p w14:paraId="29EB6629" w14:textId="77777777" w:rsidR="00D06602" w:rsidRPr="006E6760" w:rsidRDefault="00D06602" w:rsidP="00D06602">
      <w:pPr>
        <w:suppressAutoHyphens/>
        <w:jc w:val="center"/>
        <w:rPr>
          <w:sz w:val="22"/>
        </w:rPr>
      </w:pPr>
      <w:r w:rsidRPr="006E6760">
        <w:rPr>
          <w:sz w:val="22"/>
        </w:rPr>
        <w:t>CNC</w:t>
      </w:r>
    </w:p>
    <w:p w14:paraId="46BAFBF3" w14:textId="77777777" w:rsidR="00D06602" w:rsidRPr="006E6760" w:rsidRDefault="00D06602" w:rsidP="00D06602">
      <w:pPr>
        <w:suppressAutoHyphens/>
        <w:jc w:val="center"/>
        <w:rPr>
          <w:sz w:val="22"/>
        </w:rPr>
      </w:pPr>
      <w:r w:rsidRPr="006E6760">
        <w:rPr>
          <w:sz w:val="22"/>
        </w:rPr>
        <w:t xml:space="preserve">7 bis rue Alexandre </w:t>
      </w:r>
      <w:proofErr w:type="spellStart"/>
      <w:r w:rsidRPr="006E6760">
        <w:rPr>
          <w:sz w:val="22"/>
        </w:rPr>
        <w:t>Turpault</w:t>
      </w:r>
      <w:proofErr w:type="spellEnd"/>
      <w:r w:rsidRPr="006E6760">
        <w:rPr>
          <w:sz w:val="22"/>
        </w:rPr>
        <w:t>,</w:t>
      </w:r>
    </w:p>
    <w:p w14:paraId="0E6076F1" w14:textId="77777777" w:rsidR="00D06602" w:rsidRPr="006E6760" w:rsidRDefault="00D06602" w:rsidP="00D06602">
      <w:pPr>
        <w:suppressAutoHyphens/>
        <w:jc w:val="center"/>
        <w:rPr>
          <w:sz w:val="22"/>
        </w:rPr>
      </w:pPr>
      <w:r w:rsidRPr="006E6760">
        <w:rPr>
          <w:sz w:val="22"/>
        </w:rPr>
        <w:t>78390 Bois d’Arcy</w:t>
      </w:r>
    </w:p>
    <w:p w14:paraId="735B4EC0" w14:textId="77777777" w:rsidR="0011554A" w:rsidRPr="0011554A" w:rsidRDefault="0011554A" w:rsidP="0011554A">
      <w:pPr>
        <w:pStyle w:val="Titre2"/>
      </w:pPr>
      <w:bookmarkStart w:id="58" w:name="_Toc139029643"/>
      <w:bookmarkStart w:id="59" w:name="_Hlk209539578"/>
      <w:bookmarkStart w:id="60" w:name="_Toc192936535"/>
      <w:bookmarkStart w:id="61" w:name="_Toc193265066"/>
      <w:bookmarkStart w:id="62" w:name="_Toc199058839"/>
      <w:bookmarkStart w:id="63" w:name="_Toc205292844"/>
      <w:bookmarkStart w:id="64" w:name="_Toc339015076"/>
      <w:bookmarkStart w:id="65" w:name="_Toc339015185"/>
      <w:bookmarkStart w:id="66" w:name="_Toc340146473"/>
      <w:bookmarkStart w:id="67" w:name="_Toc455510309"/>
      <w:bookmarkStart w:id="68" w:name="_Toc300848534"/>
      <w:bookmarkStart w:id="69" w:name="_Toc463435773"/>
      <w:bookmarkStart w:id="70" w:name="_Toc217032228"/>
      <w:bookmarkEnd w:id="32"/>
      <w:bookmarkEnd w:id="35"/>
      <w:bookmarkEnd w:id="36"/>
      <w:bookmarkEnd w:id="37"/>
      <w:bookmarkEnd w:id="38"/>
      <w:r w:rsidRPr="0011554A">
        <w:t>Personne nommément désignée</w:t>
      </w:r>
      <w:bookmarkEnd w:id="58"/>
      <w:bookmarkEnd w:id="70"/>
    </w:p>
    <w:p w14:paraId="10E9221A" w14:textId="5BF8BF68" w:rsidR="0011554A" w:rsidRPr="0011554A" w:rsidRDefault="0011554A" w:rsidP="0011554A">
      <w:pPr>
        <w:spacing w:before="0"/>
        <w:contextualSpacing w:val="0"/>
      </w:pPr>
      <w:r w:rsidRPr="0011554A">
        <w:t>Par dérogation à l’article 3.4.3 du CCAG-</w:t>
      </w:r>
      <w:r w:rsidR="006530BB">
        <w:t>TIC</w:t>
      </w:r>
      <w:bookmarkEnd w:id="59"/>
      <w:r w:rsidR="00C16BC8">
        <w:t>,</w:t>
      </w:r>
      <w:r w:rsidRPr="0011554A">
        <w:t xml:space="preserve"> lorsqu’un membre de l’équipe dédiée </w:t>
      </w:r>
      <w:r w:rsidR="006530BB">
        <w:t xml:space="preserve">démissionne ou </w:t>
      </w:r>
      <w:r w:rsidRPr="0011554A">
        <w:t>n’est plus en mesure d’accomplir les tâches qui lui sont confié</w:t>
      </w:r>
      <w:r w:rsidR="0066220C">
        <w:t>e</w:t>
      </w:r>
      <w:r w:rsidRPr="0011554A">
        <w:t xml:space="preserve">s en application du présent marché, le titulaire doit : </w:t>
      </w:r>
    </w:p>
    <w:p w14:paraId="5ACDE6C8" w14:textId="77777777" w:rsidR="0011554A" w:rsidRPr="0011554A" w:rsidRDefault="0011554A" w:rsidP="0011554A">
      <w:pPr>
        <w:numPr>
          <w:ilvl w:val="0"/>
          <w:numId w:val="8"/>
        </w:numPr>
        <w:spacing w:before="0"/>
        <w:contextualSpacing w:val="0"/>
      </w:pPr>
      <w:proofErr w:type="gramStart"/>
      <w:r w:rsidRPr="0011554A">
        <w:t>en</w:t>
      </w:r>
      <w:proofErr w:type="gramEnd"/>
      <w:r w:rsidRPr="0011554A">
        <w:t xml:space="preserve"> informer sans délai le CNC et prendre toutes dispositions nécessaires afin d’assurer la poursuite de l’exécution des prestations ; </w:t>
      </w:r>
    </w:p>
    <w:p w14:paraId="281B6E5C" w14:textId="77777777" w:rsidR="0011554A" w:rsidRPr="0011554A" w:rsidRDefault="0011554A" w:rsidP="0011554A">
      <w:pPr>
        <w:numPr>
          <w:ilvl w:val="0"/>
          <w:numId w:val="8"/>
        </w:numPr>
        <w:spacing w:before="0"/>
        <w:contextualSpacing w:val="0"/>
      </w:pPr>
      <w:proofErr w:type="gramStart"/>
      <w:r w:rsidRPr="0011554A">
        <w:t>proposer</w:t>
      </w:r>
      <w:proofErr w:type="gramEnd"/>
      <w:r w:rsidRPr="0011554A">
        <w:t xml:space="preserve"> au CNC un remplaçant disposant de compétences au moins équivalentes et dont il lui communique le nom et le curriculum vitae dans un délai de trente jours à compter de la date d’envoi de l’avis mentionné à l’alinéa précédent. </w:t>
      </w:r>
    </w:p>
    <w:p w14:paraId="3F6581E2" w14:textId="77777777" w:rsidR="0011554A" w:rsidRPr="0011554A" w:rsidRDefault="0011554A" w:rsidP="0011554A">
      <w:pPr>
        <w:spacing w:before="0"/>
        <w:contextualSpacing w:val="0"/>
      </w:pPr>
      <w:r w:rsidRPr="0011554A">
        <w:t xml:space="preserve">Le remplaçant proposé par le titulaire est considéré comme accepté par le CNC, si celui-ci ne le récuse </w:t>
      </w:r>
      <w:r w:rsidRPr="0011554A">
        <w:lastRenderedPageBreak/>
        <w:t xml:space="preserve">pas dans le délai de trente jours courant à compter de la réception de la communication mentionnée à l’alinéa précédent. </w:t>
      </w:r>
    </w:p>
    <w:p w14:paraId="3434995D" w14:textId="77777777" w:rsidR="0011554A" w:rsidRPr="0011554A" w:rsidRDefault="0011554A" w:rsidP="0011554A">
      <w:pPr>
        <w:spacing w:before="0"/>
        <w:contextualSpacing w:val="0"/>
      </w:pPr>
      <w:r w:rsidRPr="0011554A">
        <w:t xml:space="preserve">Si le CNC récuse le remplaçant, le titulaire dispose de quinze jours pour proposer un autre remplaçant. </w:t>
      </w:r>
    </w:p>
    <w:p w14:paraId="60EC4B97" w14:textId="644F1067" w:rsidR="0011554A" w:rsidRPr="0011554A" w:rsidRDefault="0011554A" w:rsidP="0011554A">
      <w:pPr>
        <w:spacing w:before="0"/>
        <w:contextualSpacing w:val="0"/>
      </w:pPr>
      <w:r w:rsidRPr="0011554A">
        <w:t xml:space="preserve">La décision de récusation prise par le CNC est motivée. A défaut de proposition de remplaçant par le titulaire ou en cas de récusation des remplaçants par le CNC, le </w:t>
      </w:r>
      <w:r w:rsidR="006530BB">
        <w:t xml:space="preserve">CNC peut appliquer </w:t>
      </w:r>
      <w:r w:rsidR="00CD3DBA">
        <w:t>les pénalités prévues</w:t>
      </w:r>
      <w:r w:rsidR="006530BB">
        <w:t xml:space="preserve"> au </w:t>
      </w:r>
      <w:r w:rsidR="00CD3DBA">
        <w:t>présent</w:t>
      </w:r>
      <w:r w:rsidR="006530BB">
        <w:t xml:space="preserve"> CCAP ou </w:t>
      </w:r>
      <w:r w:rsidRPr="0011554A">
        <w:t>résilié</w:t>
      </w:r>
      <w:r w:rsidR="006530BB">
        <w:t xml:space="preserve"> le marché </w:t>
      </w:r>
      <w:r w:rsidRPr="0011554A">
        <w:t xml:space="preserve">dans les conditions prévues à l’article </w:t>
      </w:r>
      <w:r w:rsidR="006530BB">
        <w:t>50</w:t>
      </w:r>
      <w:r w:rsidRPr="0011554A">
        <w:t xml:space="preserve"> du CCAG-</w:t>
      </w:r>
      <w:r w:rsidR="006530BB">
        <w:t>TIC</w:t>
      </w:r>
      <w:r w:rsidRPr="0011554A">
        <w:t>.</w:t>
      </w:r>
    </w:p>
    <w:p w14:paraId="0216325E" w14:textId="77777777" w:rsidR="0011554A" w:rsidRPr="0011554A" w:rsidRDefault="0011554A" w:rsidP="0011554A">
      <w:pPr>
        <w:pStyle w:val="Titre2"/>
      </w:pPr>
      <w:bookmarkStart w:id="71" w:name="_Toc101439807"/>
      <w:bookmarkStart w:id="72" w:name="_Toc116911018"/>
      <w:bookmarkStart w:id="73" w:name="_Toc139029644"/>
      <w:bookmarkStart w:id="74" w:name="_Toc217032229"/>
      <w:r w:rsidRPr="0011554A">
        <w:t>Obligation de maintien des compétences et de continuité des prestations</w:t>
      </w:r>
      <w:bookmarkEnd w:id="71"/>
      <w:bookmarkEnd w:id="72"/>
      <w:bookmarkEnd w:id="73"/>
      <w:bookmarkEnd w:id="74"/>
    </w:p>
    <w:p w14:paraId="2896E8B0" w14:textId="77777777" w:rsidR="0011554A" w:rsidRPr="0011554A" w:rsidRDefault="0011554A" w:rsidP="0011554A">
      <w:pPr>
        <w:spacing w:before="0"/>
        <w:contextualSpacing w:val="0"/>
        <w:rPr>
          <w:rFonts w:eastAsia="Calibri"/>
          <w:szCs w:val="22"/>
        </w:rPr>
      </w:pPr>
      <w:r w:rsidRPr="0011554A">
        <w:rPr>
          <w:rFonts w:eastAsia="Calibri"/>
          <w:szCs w:val="22"/>
        </w:rPr>
        <w:t xml:space="preserve">Le Titulaire s’engage à ce que son personnel, et/ou celui de ses sous-traitants autorisés chargé d’assurer la fourniture des prestations, dispose d’un niveau de formation et de qualification approprié. </w:t>
      </w:r>
    </w:p>
    <w:p w14:paraId="1BAF829B" w14:textId="72FCB003" w:rsidR="0011554A" w:rsidRPr="0011554A" w:rsidRDefault="0011554A" w:rsidP="0011554A">
      <w:pPr>
        <w:spacing w:before="0"/>
        <w:contextualSpacing w:val="0"/>
        <w:rPr>
          <w:rFonts w:eastAsia="Calibri"/>
          <w:szCs w:val="22"/>
        </w:rPr>
      </w:pPr>
      <w:r w:rsidRPr="0011554A">
        <w:rPr>
          <w:rFonts w:eastAsia="Calibri"/>
          <w:szCs w:val="22"/>
        </w:rPr>
        <w:t xml:space="preserve">Le Titulaire s’engage à assurer la stabilité et le niveau de compétence de ses équipes pendant toute la durée d’exécution du marché. </w:t>
      </w:r>
    </w:p>
    <w:p w14:paraId="58F5186B" w14:textId="744F0809" w:rsidR="00816B00" w:rsidRDefault="0011554A" w:rsidP="00AC2975">
      <w:pPr>
        <w:spacing w:before="0"/>
        <w:contextualSpacing w:val="0"/>
        <w:rPr>
          <w:rFonts w:eastAsia="Calibri"/>
          <w:szCs w:val="22"/>
        </w:rPr>
      </w:pPr>
      <w:r w:rsidRPr="0011554A">
        <w:rPr>
          <w:rFonts w:eastAsia="Calibri"/>
          <w:szCs w:val="22"/>
        </w:rPr>
        <w:t xml:space="preserve">Les salariés du Titulaire demeurent, pour la réalisation des prestations, sous la seule autorité et le pouvoir hiérarchique de leur employeur. Le CNC ne peut en aucun cas se substituer au Titulaire qui doit assumer l’ensemble de ses responsabilités et obligations d’employeur. Dès lors, le Titulaire emploie et rémunère les membres de son personnel sous sa responsabilité exclusive au regard des obligations fiscales et sociales en vigueur au jour de la signature du présent marché.  </w:t>
      </w:r>
    </w:p>
    <w:p w14:paraId="5FBCE9DD" w14:textId="2D6A1007" w:rsidR="005A2F4A" w:rsidRPr="005A2F4A" w:rsidRDefault="005A2F4A" w:rsidP="005A2F4A">
      <w:pPr>
        <w:pStyle w:val="Titre2"/>
      </w:pPr>
      <w:bookmarkStart w:id="75" w:name="_Toc453071667"/>
      <w:bookmarkStart w:id="76" w:name="_Toc496007558"/>
      <w:bookmarkStart w:id="77" w:name="_Toc217032230"/>
      <w:r w:rsidRPr="005A2F4A">
        <w:t xml:space="preserve">Lieu </w:t>
      </w:r>
      <w:bookmarkEnd w:id="75"/>
      <w:bookmarkEnd w:id="76"/>
      <w:r>
        <w:t>d’exécution</w:t>
      </w:r>
      <w:bookmarkEnd w:id="77"/>
    </w:p>
    <w:p w14:paraId="6D64BFF7" w14:textId="77777777" w:rsidR="005A2F4A" w:rsidRPr="005A2F4A" w:rsidRDefault="005A2F4A" w:rsidP="005A2F4A">
      <w:pPr>
        <w:contextualSpacing w:val="0"/>
      </w:pPr>
      <w:bookmarkStart w:id="78" w:name="_Toc508800482"/>
      <w:bookmarkStart w:id="79" w:name="_Toc14871198"/>
      <w:r w:rsidRPr="005A2F4A">
        <w:t>Les travaux pour lesquels le Titulaire est autonome peuvent être réalisés dans ses locaux.</w:t>
      </w:r>
    </w:p>
    <w:bookmarkEnd w:id="78"/>
    <w:bookmarkEnd w:id="79"/>
    <w:p w14:paraId="65F5E38C" w14:textId="7AC0E8A7" w:rsidR="005A2F4A" w:rsidRDefault="005A2F4A" w:rsidP="005A2F4A">
      <w:pPr>
        <w:contextualSpacing w:val="0"/>
      </w:pPr>
      <w:r w:rsidRPr="005A2F4A">
        <w:t>Les réunions d'information et d'avancement entre le CNC et le Titulaire</w:t>
      </w:r>
      <w:r>
        <w:t>, l</w:t>
      </w:r>
      <w:r w:rsidRPr="005A2F4A">
        <w:t xml:space="preserve">es autres travaux </w:t>
      </w:r>
      <w:r>
        <w:t xml:space="preserve">et prestations de maintenance matériel </w:t>
      </w:r>
      <w:r w:rsidRPr="005A2F4A">
        <w:t>sont réalisés dans les locaux du CNC</w:t>
      </w:r>
      <w:r>
        <w:t> :</w:t>
      </w:r>
    </w:p>
    <w:p w14:paraId="6421BFA2" w14:textId="77777777" w:rsidR="005A2F4A" w:rsidRDefault="005A2F4A" w:rsidP="005A2F4A">
      <w:pPr>
        <w:contextualSpacing w:val="0"/>
        <w:jc w:val="center"/>
      </w:pPr>
      <w:r>
        <w:t>CNC</w:t>
      </w:r>
    </w:p>
    <w:p w14:paraId="7DC18496" w14:textId="77777777" w:rsidR="005A2F4A" w:rsidRDefault="005A2F4A" w:rsidP="005A2F4A">
      <w:pPr>
        <w:contextualSpacing w:val="0"/>
        <w:jc w:val="center"/>
      </w:pPr>
      <w:r>
        <w:t xml:space="preserve">7 bis rue Alexandre </w:t>
      </w:r>
      <w:proofErr w:type="spellStart"/>
      <w:r>
        <w:t>Turpault</w:t>
      </w:r>
      <w:proofErr w:type="spellEnd"/>
      <w:r>
        <w:t>,</w:t>
      </w:r>
    </w:p>
    <w:p w14:paraId="7521A38D" w14:textId="04086D6D" w:rsidR="005A2F4A" w:rsidRDefault="005A2F4A" w:rsidP="005A2F4A">
      <w:pPr>
        <w:contextualSpacing w:val="0"/>
        <w:jc w:val="center"/>
      </w:pPr>
      <w:r>
        <w:t>78390 Bois d’Arcy</w:t>
      </w:r>
    </w:p>
    <w:p w14:paraId="2F8D4D42" w14:textId="77777777" w:rsidR="005A2F4A" w:rsidRPr="005A2F4A" w:rsidRDefault="005A2F4A" w:rsidP="005A2F4A">
      <w:pPr>
        <w:pStyle w:val="Titre2"/>
      </w:pPr>
      <w:bookmarkStart w:id="80" w:name="_Toc496007561"/>
      <w:bookmarkStart w:id="81" w:name="_Toc217032231"/>
      <w:r w:rsidRPr="005A2F4A">
        <w:t>Substitution de matériel</w:t>
      </w:r>
      <w:bookmarkEnd w:id="80"/>
      <w:bookmarkEnd w:id="81"/>
    </w:p>
    <w:p w14:paraId="5AD99D90" w14:textId="29584773" w:rsidR="005A2F4A" w:rsidRPr="005A2F4A" w:rsidRDefault="005A2F4A" w:rsidP="005A2F4A">
      <w:pPr>
        <w:contextualSpacing w:val="0"/>
      </w:pPr>
      <w:r w:rsidRPr="005A2F4A">
        <w:t xml:space="preserve">Afin de tenir compte de l’évolution technologique et de l’éventuelle interruption de fabrication ou obsolescence des matériels initialement proposés dans son offre, le Titulaire peut proposer au CNC à tout moment une substitution </w:t>
      </w:r>
      <w:r>
        <w:t>d</w:t>
      </w:r>
      <w:r w:rsidRPr="005A2F4A">
        <w:t>es matériels initialement proposés dans son offre par d’autres matériels de qualité équivalente au supérieur sans modification de prix ou à un prix inférieur.</w:t>
      </w:r>
    </w:p>
    <w:p w14:paraId="36FAFED2" w14:textId="77777777" w:rsidR="005A2F4A" w:rsidRPr="005A2F4A" w:rsidRDefault="005A2F4A" w:rsidP="005A2F4A">
      <w:pPr>
        <w:contextualSpacing w:val="0"/>
      </w:pPr>
      <w:r w:rsidRPr="005A2F4A">
        <w:t>Le Titulaire présente sa demande en renseignant :</w:t>
      </w:r>
    </w:p>
    <w:p w14:paraId="560E8159" w14:textId="77777777" w:rsidR="005A2F4A" w:rsidRPr="005A2F4A" w:rsidRDefault="005A2F4A" w:rsidP="005A2F4A">
      <w:pPr>
        <w:pStyle w:val="Paragraphedeliste"/>
        <w:numPr>
          <w:ilvl w:val="0"/>
          <w:numId w:val="21"/>
        </w:numPr>
        <w:contextualSpacing w:val="0"/>
      </w:pPr>
      <w:r w:rsidRPr="005A2F4A">
        <w:t>Les motifs de la substitution de matériel demandé</w:t>
      </w:r>
    </w:p>
    <w:p w14:paraId="058522FB" w14:textId="77777777" w:rsidR="005A2F4A" w:rsidRPr="005A2F4A" w:rsidRDefault="005A2F4A" w:rsidP="005A2F4A">
      <w:pPr>
        <w:pStyle w:val="Paragraphedeliste"/>
        <w:numPr>
          <w:ilvl w:val="0"/>
          <w:numId w:val="21"/>
        </w:numPr>
        <w:contextualSpacing w:val="0"/>
      </w:pPr>
      <w:r w:rsidRPr="005A2F4A">
        <w:t xml:space="preserve">Les justificatifs techniques attestant que les nouveaux matériels proposés sont de qualité équivalente ou supérieure. </w:t>
      </w:r>
    </w:p>
    <w:p w14:paraId="5F9B9D05" w14:textId="77777777" w:rsidR="005A2F4A" w:rsidRPr="005A2F4A" w:rsidRDefault="005A2F4A" w:rsidP="005A2F4A">
      <w:pPr>
        <w:pStyle w:val="Paragraphedeliste"/>
        <w:numPr>
          <w:ilvl w:val="0"/>
          <w:numId w:val="21"/>
        </w:numPr>
        <w:contextualSpacing w:val="0"/>
      </w:pPr>
      <w:r w:rsidRPr="005A2F4A">
        <w:t>Le prix des nouveaux matériels par une mise à jour du BPU.</w:t>
      </w:r>
    </w:p>
    <w:p w14:paraId="6FE3BE9A" w14:textId="77777777" w:rsidR="005A2F4A" w:rsidRDefault="005A2F4A" w:rsidP="005A2F4A">
      <w:pPr>
        <w:contextualSpacing w:val="0"/>
      </w:pPr>
      <w:r w:rsidRPr="005A2F4A">
        <w:t xml:space="preserve">Le CNC dispose d’un délai d’un mois pour prendre sa décision. A défaut d’une réponse positive expresse de la part du CNC, la demande est réputée rejetée. </w:t>
      </w:r>
    </w:p>
    <w:p w14:paraId="462E6962" w14:textId="77777777" w:rsidR="00EF0E96" w:rsidRPr="00EF0E96" w:rsidRDefault="00EF0E96" w:rsidP="00EF0E96">
      <w:pPr>
        <w:pStyle w:val="Titre2"/>
      </w:pPr>
      <w:bookmarkStart w:id="82" w:name="_Toc496007567"/>
      <w:bookmarkStart w:id="83" w:name="_Toc299701094"/>
      <w:bookmarkStart w:id="84" w:name="_Toc346459311"/>
      <w:bookmarkStart w:id="85" w:name="_Toc426385859"/>
      <w:bookmarkStart w:id="86" w:name="_Toc217032232"/>
      <w:r w:rsidRPr="00EF0E96">
        <w:t>Equipe projet</w:t>
      </w:r>
      <w:bookmarkEnd w:id="82"/>
      <w:bookmarkEnd w:id="86"/>
    </w:p>
    <w:p w14:paraId="7D8DA30C" w14:textId="77777777" w:rsidR="00EF0E96" w:rsidRPr="00EF0E96" w:rsidRDefault="00EF0E96" w:rsidP="00EF0E96">
      <w:pPr>
        <w:contextualSpacing w:val="0"/>
      </w:pPr>
      <w:r w:rsidRPr="00EF0E96">
        <w:t xml:space="preserve">Les prestations sont exécutées par l’équipe projet définie dans l’offre du Titulaire sous réserve de l’application de l’article 6.7 du présente CCAP. </w:t>
      </w:r>
    </w:p>
    <w:p w14:paraId="3DB50A61" w14:textId="77777777" w:rsidR="00EF0E96" w:rsidRPr="00EF0E96" w:rsidRDefault="00EF0E96" w:rsidP="00EF0E96">
      <w:pPr>
        <w:pStyle w:val="Titre2"/>
      </w:pPr>
      <w:bookmarkStart w:id="87" w:name="_Toc496007568"/>
      <w:bookmarkStart w:id="88" w:name="_Toc217032233"/>
      <w:r w:rsidRPr="00EF0E96">
        <w:t>Chef de projet</w:t>
      </w:r>
      <w:bookmarkEnd w:id="83"/>
      <w:bookmarkEnd w:id="84"/>
      <w:bookmarkEnd w:id="85"/>
      <w:bookmarkEnd w:id="87"/>
      <w:bookmarkEnd w:id="88"/>
    </w:p>
    <w:p w14:paraId="655C115D" w14:textId="77777777" w:rsidR="00EF0E96" w:rsidRPr="00EF0E96" w:rsidRDefault="00EF0E96" w:rsidP="00EF0E96">
      <w:pPr>
        <w:contextualSpacing w:val="0"/>
      </w:pPr>
      <w:r w:rsidRPr="00EF0E96">
        <w:t>Le Titulaire affecte à l’exécution du marché public en qualité de chef de projet, un responsable opérationnel unique présentant d’une part les compétences et expérience requises pour diriger l’équipe affectée par le Titulaire à l’exécution du marché public et d’autre part capable de guider avec compétence et autorité la réalisation de l’ensemble des Prestations, objet du marché public, dans les conditions prévues ce dernier.</w:t>
      </w:r>
    </w:p>
    <w:p w14:paraId="18130CBB" w14:textId="77777777" w:rsidR="00EF0E96" w:rsidRPr="00EF0E96" w:rsidRDefault="00EF0E96" w:rsidP="00EF0E96">
      <w:pPr>
        <w:contextualSpacing w:val="0"/>
      </w:pPr>
      <w:r w:rsidRPr="00EF0E96">
        <w:lastRenderedPageBreak/>
        <w:t>Le CNC nomme un chef de projet, qui a notamment pour mission d’assurer le suivi global des opérations et de coordonner et piloter l’ensemble des actions à la charge du CNC.</w:t>
      </w:r>
    </w:p>
    <w:p w14:paraId="2DDC23A6" w14:textId="77777777" w:rsidR="00EF0E96" w:rsidRPr="00EF0E96" w:rsidRDefault="00EF0E96" w:rsidP="00EF0E96">
      <w:pPr>
        <w:pStyle w:val="Titre2"/>
      </w:pPr>
      <w:bookmarkStart w:id="89" w:name="_Toc299701095"/>
      <w:bookmarkStart w:id="90" w:name="_Toc346459312"/>
      <w:bookmarkStart w:id="91" w:name="_Toc426385860"/>
      <w:bookmarkStart w:id="92" w:name="_Toc496007569"/>
      <w:bookmarkStart w:id="93" w:name="_Toc217032234"/>
      <w:r w:rsidRPr="00EF0E96">
        <w:t>Réunion de lancement</w:t>
      </w:r>
      <w:bookmarkEnd w:id="89"/>
      <w:bookmarkEnd w:id="90"/>
      <w:bookmarkEnd w:id="91"/>
      <w:r w:rsidRPr="00EF0E96">
        <w:t xml:space="preserve"> du marché</w:t>
      </w:r>
      <w:bookmarkEnd w:id="92"/>
      <w:bookmarkEnd w:id="93"/>
    </w:p>
    <w:p w14:paraId="7150563E" w14:textId="77777777" w:rsidR="00EF0E96" w:rsidRPr="00EF0E96" w:rsidRDefault="00EF0E96" w:rsidP="00EF0E96">
      <w:pPr>
        <w:contextualSpacing w:val="0"/>
      </w:pPr>
      <w:r w:rsidRPr="00EF0E96">
        <w:t>Dans le but de finaliser les règles d’organisation, de communication et de fonctionnement du projet, le Titulaire et le CNC organisent une réunion de lancement.</w:t>
      </w:r>
    </w:p>
    <w:p w14:paraId="3209788B" w14:textId="77777777" w:rsidR="00EF0E96" w:rsidRPr="00EF0E96" w:rsidRDefault="00EF0E96" w:rsidP="00EF0E96">
      <w:pPr>
        <w:contextualSpacing w:val="0"/>
      </w:pPr>
      <w:r w:rsidRPr="00EF0E96">
        <w:t>Les sujets abordés sont :</w:t>
      </w:r>
    </w:p>
    <w:p w14:paraId="30623541" w14:textId="77777777" w:rsidR="00EF0E96" w:rsidRPr="00EF0E96" w:rsidRDefault="00EF0E96" w:rsidP="00EF0E96">
      <w:pPr>
        <w:pStyle w:val="Paragraphedeliste"/>
        <w:numPr>
          <w:ilvl w:val="0"/>
          <w:numId w:val="21"/>
        </w:numPr>
        <w:contextualSpacing w:val="0"/>
      </w:pPr>
      <w:r w:rsidRPr="00EF0E96">
        <w:t>Le plan d’assurance qualité ;</w:t>
      </w:r>
    </w:p>
    <w:p w14:paraId="525EF553" w14:textId="77777777" w:rsidR="00EF0E96" w:rsidRPr="00EF0E96" w:rsidRDefault="00EF0E96" w:rsidP="00EF0E96">
      <w:pPr>
        <w:pStyle w:val="Paragraphedeliste"/>
        <w:numPr>
          <w:ilvl w:val="0"/>
          <w:numId w:val="21"/>
        </w:numPr>
        <w:contextualSpacing w:val="0"/>
      </w:pPr>
      <w:r w:rsidRPr="00EF0E96">
        <w:t>Décomposition du projet en tâches dont :</w:t>
      </w:r>
    </w:p>
    <w:p w14:paraId="1FF65D0D" w14:textId="77777777" w:rsidR="00EF0E96" w:rsidRPr="00EF0E96" w:rsidRDefault="00EF0E96" w:rsidP="00EF0E96">
      <w:pPr>
        <w:numPr>
          <w:ilvl w:val="1"/>
          <w:numId w:val="21"/>
        </w:numPr>
        <w:spacing w:after="240"/>
      </w:pPr>
      <w:r w:rsidRPr="00EF0E96">
        <w:t>Logistique ;</w:t>
      </w:r>
    </w:p>
    <w:p w14:paraId="495C84C7" w14:textId="77777777" w:rsidR="00EF0E96" w:rsidRPr="00EF0E96" w:rsidRDefault="00EF0E96" w:rsidP="00EF0E96">
      <w:pPr>
        <w:numPr>
          <w:ilvl w:val="1"/>
          <w:numId w:val="21"/>
        </w:numPr>
        <w:spacing w:after="240"/>
      </w:pPr>
      <w:r w:rsidRPr="00EF0E96">
        <w:t>Pré requis du projet (salle de stockage, accessibilité aux locaux, horaires d’intervention, parking, accréditation des personnels intervenants, etc…) ;</w:t>
      </w:r>
    </w:p>
    <w:p w14:paraId="7D5EA3F3" w14:textId="77777777" w:rsidR="00EF0E96" w:rsidRPr="00EF0E96" w:rsidRDefault="00EF0E96" w:rsidP="00EF0E96">
      <w:pPr>
        <w:numPr>
          <w:ilvl w:val="1"/>
          <w:numId w:val="21"/>
        </w:numPr>
        <w:spacing w:after="240"/>
      </w:pPr>
      <w:r w:rsidRPr="00EF0E96">
        <w:t>Ingénierie, documentation ;</w:t>
      </w:r>
    </w:p>
    <w:p w14:paraId="3A55A7CD" w14:textId="77777777" w:rsidR="00EF0E96" w:rsidRDefault="00EF0E96" w:rsidP="00EF0E96">
      <w:pPr>
        <w:numPr>
          <w:ilvl w:val="1"/>
          <w:numId w:val="21"/>
        </w:numPr>
        <w:spacing w:after="240"/>
      </w:pPr>
      <w:r w:rsidRPr="00EF0E96">
        <w:t>Réalisation des travaux ;</w:t>
      </w:r>
    </w:p>
    <w:p w14:paraId="26EF12D0" w14:textId="1FF94EED" w:rsidR="00EF0E96" w:rsidRDefault="00EF0E96" w:rsidP="00EF0E96">
      <w:pPr>
        <w:numPr>
          <w:ilvl w:val="1"/>
          <w:numId w:val="21"/>
        </w:numPr>
        <w:spacing w:after="240"/>
      </w:pPr>
      <w:r w:rsidRPr="00EF0E96">
        <w:t>Montage des équipements ;</w:t>
      </w:r>
    </w:p>
    <w:p w14:paraId="5E5453AD" w14:textId="5C1EBBF0" w:rsidR="00EF0E96" w:rsidRPr="00EF0E96" w:rsidRDefault="00EF0E96" w:rsidP="00EF0E96">
      <w:pPr>
        <w:numPr>
          <w:ilvl w:val="1"/>
          <w:numId w:val="21"/>
        </w:numPr>
        <w:spacing w:after="240"/>
      </w:pPr>
      <w:r w:rsidRPr="00EF0E96">
        <w:t>Interfaçages et interconnexions ;</w:t>
      </w:r>
    </w:p>
    <w:p w14:paraId="5456D0FD" w14:textId="77777777" w:rsidR="00EF0E96" w:rsidRPr="00EF0E96" w:rsidRDefault="00EF0E96" w:rsidP="00EF0E96">
      <w:pPr>
        <w:numPr>
          <w:ilvl w:val="1"/>
          <w:numId w:val="21"/>
        </w:numPr>
        <w:spacing w:after="240"/>
      </w:pPr>
      <w:r w:rsidRPr="00EF0E96">
        <w:t>Configuration des équipements ;</w:t>
      </w:r>
    </w:p>
    <w:p w14:paraId="219C4AAF" w14:textId="77777777" w:rsidR="00EF0E96" w:rsidRPr="00EF0E96" w:rsidRDefault="00EF0E96" w:rsidP="00EF0E96">
      <w:pPr>
        <w:numPr>
          <w:ilvl w:val="1"/>
          <w:numId w:val="21"/>
        </w:numPr>
        <w:spacing w:after="240"/>
      </w:pPr>
      <w:r w:rsidRPr="00EF0E96">
        <w:t>Tests et réception ;</w:t>
      </w:r>
    </w:p>
    <w:p w14:paraId="03E9EE13" w14:textId="77777777" w:rsidR="00EF0E96" w:rsidRPr="00EF0E96" w:rsidRDefault="00EF0E96" w:rsidP="00EF0E96">
      <w:pPr>
        <w:numPr>
          <w:ilvl w:val="1"/>
          <w:numId w:val="21"/>
        </w:numPr>
        <w:spacing w:after="240"/>
      </w:pPr>
      <w:r w:rsidRPr="00EF0E96">
        <w:t>Mise en production ;</w:t>
      </w:r>
    </w:p>
    <w:p w14:paraId="17D6F5D1" w14:textId="77777777" w:rsidR="00EF0E96" w:rsidRPr="00EF0E96" w:rsidRDefault="00EF0E96" w:rsidP="00EF0E96">
      <w:pPr>
        <w:pStyle w:val="Paragraphedeliste"/>
        <w:numPr>
          <w:ilvl w:val="0"/>
          <w:numId w:val="21"/>
        </w:numPr>
        <w:contextualSpacing w:val="0"/>
      </w:pPr>
      <w:r w:rsidRPr="00EF0E96">
        <w:t>Personnes impliquées dans le projet et domaine de responsabilité associé (matrice de ressources) :</w:t>
      </w:r>
    </w:p>
    <w:p w14:paraId="2CA122CD" w14:textId="77777777" w:rsidR="00EF0E96" w:rsidRPr="00EF0E96" w:rsidRDefault="00EF0E96" w:rsidP="00EF0E96">
      <w:pPr>
        <w:numPr>
          <w:ilvl w:val="1"/>
          <w:numId w:val="21"/>
        </w:numPr>
        <w:spacing w:after="240"/>
      </w:pPr>
      <w:r w:rsidRPr="00EF0E96">
        <w:t>Avant ventes ;</w:t>
      </w:r>
    </w:p>
    <w:p w14:paraId="3CC0DE13" w14:textId="77777777" w:rsidR="00EF0E96" w:rsidRPr="00EF0E96" w:rsidRDefault="00EF0E96" w:rsidP="00EF0E96">
      <w:pPr>
        <w:numPr>
          <w:ilvl w:val="1"/>
          <w:numId w:val="21"/>
        </w:numPr>
        <w:spacing w:after="240"/>
      </w:pPr>
      <w:r w:rsidRPr="00EF0E96">
        <w:t>Experts ;</w:t>
      </w:r>
    </w:p>
    <w:p w14:paraId="4E14634E" w14:textId="77777777" w:rsidR="00EF0E96" w:rsidRPr="00EF0E96" w:rsidRDefault="00EF0E96" w:rsidP="00EF0E96">
      <w:pPr>
        <w:numPr>
          <w:ilvl w:val="1"/>
          <w:numId w:val="21"/>
        </w:numPr>
        <w:spacing w:after="240"/>
      </w:pPr>
      <w:r w:rsidRPr="00EF0E96">
        <w:t>Techniciens ;</w:t>
      </w:r>
    </w:p>
    <w:p w14:paraId="7F329075" w14:textId="77777777" w:rsidR="00EF0E96" w:rsidRPr="00EF0E96" w:rsidRDefault="00EF0E96" w:rsidP="00EF0E96">
      <w:pPr>
        <w:numPr>
          <w:ilvl w:val="1"/>
          <w:numId w:val="21"/>
        </w:numPr>
        <w:spacing w:after="240"/>
      </w:pPr>
      <w:r w:rsidRPr="00EF0E96">
        <w:t>Support ;</w:t>
      </w:r>
    </w:p>
    <w:p w14:paraId="51DCD2A3" w14:textId="77777777" w:rsidR="00EF0E96" w:rsidRPr="00EF0E96" w:rsidRDefault="00EF0E96" w:rsidP="00EF0E96">
      <w:pPr>
        <w:numPr>
          <w:ilvl w:val="1"/>
          <w:numId w:val="21"/>
        </w:numPr>
        <w:spacing w:after="240"/>
      </w:pPr>
      <w:r w:rsidRPr="00EF0E96">
        <w:t>Représentant commercial ;</w:t>
      </w:r>
    </w:p>
    <w:p w14:paraId="1F89940E" w14:textId="77777777" w:rsidR="00EF0E96" w:rsidRPr="00EF0E96" w:rsidRDefault="00EF0E96" w:rsidP="00EF0E96">
      <w:pPr>
        <w:numPr>
          <w:ilvl w:val="1"/>
          <w:numId w:val="21"/>
        </w:numPr>
        <w:spacing w:after="240"/>
      </w:pPr>
      <w:r w:rsidRPr="00EF0E96">
        <w:t>Comité de pilotage ;</w:t>
      </w:r>
    </w:p>
    <w:p w14:paraId="7C019295" w14:textId="77777777" w:rsidR="00EF0E96" w:rsidRPr="00EF0E96" w:rsidRDefault="00EF0E96" w:rsidP="00EF0E96">
      <w:pPr>
        <w:numPr>
          <w:ilvl w:val="1"/>
          <w:numId w:val="21"/>
        </w:numPr>
        <w:spacing w:after="240"/>
      </w:pPr>
      <w:r w:rsidRPr="00EF0E96">
        <w:t>Services du CNC ;</w:t>
      </w:r>
    </w:p>
    <w:p w14:paraId="6361527E" w14:textId="77777777" w:rsidR="00EF0E96" w:rsidRPr="00EF0E96" w:rsidRDefault="00EF0E96" w:rsidP="00EF0E96">
      <w:pPr>
        <w:numPr>
          <w:ilvl w:val="1"/>
          <w:numId w:val="21"/>
        </w:numPr>
        <w:spacing w:after="240"/>
      </w:pPr>
      <w:r w:rsidRPr="00EF0E96">
        <w:t>Les éventuels sous-traitants ;</w:t>
      </w:r>
    </w:p>
    <w:p w14:paraId="27A68910" w14:textId="77777777" w:rsidR="00EF0E96" w:rsidRPr="00EF0E96" w:rsidRDefault="00EF0E96" w:rsidP="00EF0E96">
      <w:pPr>
        <w:pStyle w:val="Paragraphedeliste"/>
        <w:numPr>
          <w:ilvl w:val="0"/>
          <w:numId w:val="21"/>
        </w:numPr>
        <w:contextualSpacing w:val="0"/>
      </w:pPr>
      <w:r w:rsidRPr="00EF0E96">
        <w:t>Réunions de suivi de chantier/projet (personnes concernées, fréquence, lieu précis, etc…) ;</w:t>
      </w:r>
    </w:p>
    <w:p w14:paraId="3AE4E3C2" w14:textId="77777777" w:rsidR="00EF0E96" w:rsidRPr="00EF0E96" w:rsidRDefault="00EF0E96" w:rsidP="00EF0E96">
      <w:pPr>
        <w:pStyle w:val="Paragraphedeliste"/>
        <w:numPr>
          <w:ilvl w:val="0"/>
          <w:numId w:val="21"/>
        </w:numPr>
        <w:contextualSpacing w:val="0"/>
      </w:pPr>
      <w:r w:rsidRPr="00EF0E96">
        <w:t>Documents de projet (structures, fréquence, etc..) ;</w:t>
      </w:r>
    </w:p>
    <w:p w14:paraId="7A02651C" w14:textId="77777777" w:rsidR="00EF0E96" w:rsidRPr="00EF0E96" w:rsidRDefault="00EF0E96" w:rsidP="00EF0E96">
      <w:pPr>
        <w:pStyle w:val="Paragraphedeliste"/>
        <w:numPr>
          <w:ilvl w:val="0"/>
          <w:numId w:val="21"/>
        </w:numPr>
        <w:contextualSpacing w:val="0"/>
      </w:pPr>
      <w:r w:rsidRPr="00EF0E96">
        <w:t>Matrice de risques du projet (évaluation des risques, probabilité, impact sur le projet) ;</w:t>
      </w:r>
    </w:p>
    <w:p w14:paraId="48EDE8FE" w14:textId="77777777" w:rsidR="00EF0E96" w:rsidRPr="00EF0E96" w:rsidRDefault="00EF0E96" w:rsidP="00EF0E96">
      <w:pPr>
        <w:pStyle w:val="Paragraphedeliste"/>
        <w:numPr>
          <w:ilvl w:val="0"/>
          <w:numId w:val="21"/>
        </w:numPr>
        <w:contextualSpacing w:val="0"/>
      </w:pPr>
      <w:r w:rsidRPr="00EF0E96">
        <w:t>Procédure d’escalade vers les niveaux hiérarchiques supérieurs ;</w:t>
      </w:r>
    </w:p>
    <w:p w14:paraId="6A1041FF" w14:textId="494A1166" w:rsidR="00EF0E96" w:rsidRPr="00EF0E96" w:rsidRDefault="00EF0E96" w:rsidP="00EF0E96">
      <w:pPr>
        <w:pStyle w:val="Paragraphedeliste"/>
        <w:numPr>
          <w:ilvl w:val="0"/>
          <w:numId w:val="21"/>
        </w:numPr>
        <w:contextualSpacing w:val="0"/>
      </w:pPr>
      <w:r w:rsidRPr="00EF0E96">
        <w:t>Calendrier détaillé du projet conformément à la décomposition des tâches</w:t>
      </w:r>
      <w:r w:rsidR="00A7189C">
        <w:t> ;</w:t>
      </w:r>
    </w:p>
    <w:p w14:paraId="0CC0B8CB" w14:textId="616C21CF" w:rsidR="00EF0E96" w:rsidRPr="00EF0E96" w:rsidRDefault="00EF0E96" w:rsidP="00EF0E96">
      <w:pPr>
        <w:contextualSpacing w:val="0"/>
      </w:pPr>
      <w:r w:rsidRPr="00EF0E96">
        <w:t>Le calendrier définitif détaillé de la partie forfaitaire est finalisé lors de cette réunion de lancement validation dans le respect des dates Impératives données par le CNC.</w:t>
      </w:r>
    </w:p>
    <w:p w14:paraId="587DFF76" w14:textId="77777777" w:rsidR="00EF0E96" w:rsidRPr="00EF0E96" w:rsidRDefault="00EF0E96" w:rsidP="00EF0E96">
      <w:pPr>
        <w:contextualSpacing w:val="0"/>
      </w:pPr>
      <w:r w:rsidRPr="00EF0E96">
        <w:t>La réunion de lancement est organisée au plus tard 10 jours après la notification du Marché public.</w:t>
      </w:r>
    </w:p>
    <w:p w14:paraId="171D8FB0" w14:textId="1053BF07" w:rsidR="004C0CBB" w:rsidRPr="00B96919" w:rsidRDefault="004C0CBB" w:rsidP="00625624">
      <w:pPr>
        <w:pStyle w:val="Titre1"/>
      </w:pPr>
      <w:bookmarkStart w:id="94" w:name="_Toc477123133"/>
      <w:bookmarkStart w:id="95" w:name="_Toc477124103"/>
      <w:bookmarkStart w:id="96" w:name="_Toc477124309"/>
      <w:bookmarkStart w:id="97" w:name="_Toc477124516"/>
      <w:bookmarkStart w:id="98" w:name="_Toc477103504"/>
      <w:bookmarkStart w:id="99" w:name="_Toc477103708"/>
      <w:bookmarkStart w:id="100" w:name="_Toc477104478"/>
      <w:bookmarkStart w:id="101" w:name="_Toc477123134"/>
      <w:bookmarkStart w:id="102" w:name="_Toc477124104"/>
      <w:bookmarkStart w:id="103" w:name="_Toc477124310"/>
      <w:bookmarkStart w:id="104" w:name="_Toc477124517"/>
      <w:bookmarkStart w:id="105" w:name="_Toc477103505"/>
      <w:bookmarkStart w:id="106" w:name="_Toc477103709"/>
      <w:bookmarkStart w:id="107" w:name="_Toc477104479"/>
      <w:bookmarkStart w:id="108" w:name="_Toc477123135"/>
      <w:bookmarkStart w:id="109" w:name="_Toc477124105"/>
      <w:bookmarkStart w:id="110" w:name="_Toc477124311"/>
      <w:bookmarkStart w:id="111" w:name="_Toc477124518"/>
      <w:bookmarkStart w:id="112" w:name="_Toc477103506"/>
      <w:bookmarkStart w:id="113" w:name="_Toc477103710"/>
      <w:bookmarkStart w:id="114" w:name="_Toc477104480"/>
      <w:bookmarkStart w:id="115" w:name="_Toc477123136"/>
      <w:bookmarkStart w:id="116" w:name="_Toc477124106"/>
      <w:bookmarkStart w:id="117" w:name="_Toc477124312"/>
      <w:bookmarkStart w:id="118" w:name="_Toc477124519"/>
      <w:bookmarkStart w:id="119" w:name="_Toc477103507"/>
      <w:bookmarkStart w:id="120" w:name="_Toc477103711"/>
      <w:bookmarkStart w:id="121" w:name="_Toc477104481"/>
      <w:bookmarkStart w:id="122" w:name="_Toc477123137"/>
      <w:bookmarkStart w:id="123" w:name="_Toc477124107"/>
      <w:bookmarkStart w:id="124" w:name="_Toc477124313"/>
      <w:bookmarkStart w:id="125" w:name="_Toc477124520"/>
      <w:bookmarkStart w:id="126" w:name="_Toc477103508"/>
      <w:bookmarkStart w:id="127" w:name="_Toc477103712"/>
      <w:bookmarkStart w:id="128" w:name="_Toc477104482"/>
      <w:bookmarkStart w:id="129" w:name="_Toc477123138"/>
      <w:bookmarkStart w:id="130" w:name="_Toc477124108"/>
      <w:bookmarkStart w:id="131" w:name="_Toc477124314"/>
      <w:bookmarkStart w:id="132" w:name="_Toc477124521"/>
      <w:bookmarkStart w:id="133" w:name="_Toc477103509"/>
      <w:bookmarkStart w:id="134" w:name="_Toc477103713"/>
      <w:bookmarkStart w:id="135" w:name="_Toc477104483"/>
      <w:bookmarkStart w:id="136" w:name="_Toc477123139"/>
      <w:bookmarkStart w:id="137" w:name="_Toc477124109"/>
      <w:bookmarkStart w:id="138" w:name="_Toc477124315"/>
      <w:bookmarkStart w:id="139" w:name="_Toc477124522"/>
      <w:bookmarkStart w:id="140" w:name="_Toc477103510"/>
      <w:bookmarkStart w:id="141" w:name="_Toc477103714"/>
      <w:bookmarkStart w:id="142" w:name="_Toc477104484"/>
      <w:bookmarkStart w:id="143" w:name="_Toc477123140"/>
      <w:bookmarkStart w:id="144" w:name="_Toc477124110"/>
      <w:bookmarkStart w:id="145" w:name="_Toc477124316"/>
      <w:bookmarkStart w:id="146" w:name="_Toc477124523"/>
      <w:bookmarkStart w:id="147" w:name="_Toc477103511"/>
      <w:bookmarkStart w:id="148" w:name="_Toc477103715"/>
      <w:bookmarkStart w:id="149" w:name="_Toc477104485"/>
      <w:bookmarkStart w:id="150" w:name="_Toc477123141"/>
      <w:bookmarkStart w:id="151" w:name="_Toc477124111"/>
      <w:bookmarkStart w:id="152" w:name="_Toc477124317"/>
      <w:bookmarkStart w:id="153" w:name="_Toc477124524"/>
      <w:bookmarkStart w:id="154" w:name="_Toc477103512"/>
      <w:bookmarkStart w:id="155" w:name="_Toc477103716"/>
      <w:bookmarkStart w:id="156" w:name="_Toc477104486"/>
      <w:bookmarkStart w:id="157" w:name="_Toc477123142"/>
      <w:bookmarkStart w:id="158" w:name="_Toc477124112"/>
      <w:bookmarkStart w:id="159" w:name="_Toc477124318"/>
      <w:bookmarkStart w:id="160" w:name="_Toc477124525"/>
      <w:bookmarkStart w:id="161" w:name="_Toc477103513"/>
      <w:bookmarkStart w:id="162" w:name="_Toc477103717"/>
      <w:bookmarkStart w:id="163" w:name="_Toc477104487"/>
      <w:bookmarkStart w:id="164" w:name="_Toc477123143"/>
      <w:bookmarkStart w:id="165" w:name="_Toc477124113"/>
      <w:bookmarkStart w:id="166" w:name="_Toc477124319"/>
      <w:bookmarkStart w:id="167" w:name="_Toc477124526"/>
      <w:bookmarkStart w:id="168" w:name="_Toc477103514"/>
      <w:bookmarkStart w:id="169" w:name="_Toc477103718"/>
      <w:bookmarkStart w:id="170" w:name="_Toc477104488"/>
      <w:bookmarkStart w:id="171" w:name="_Toc477123144"/>
      <w:bookmarkStart w:id="172" w:name="_Toc477124114"/>
      <w:bookmarkStart w:id="173" w:name="_Toc477124320"/>
      <w:bookmarkStart w:id="174" w:name="_Toc477124527"/>
      <w:bookmarkStart w:id="175" w:name="_Toc477103515"/>
      <w:bookmarkStart w:id="176" w:name="_Toc477103719"/>
      <w:bookmarkStart w:id="177" w:name="_Toc477104489"/>
      <w:bookmarkStart w:id="178" w:name="_Toc477123145"/>
      <w:bookmarkStart w:id="179" w:name="_Toc477124115"/>
      <w:bookmarkStart w:id="180" w:name="_Toc477124321"/>
      <w:bookmarkStart w:id="181" w:name="_Toc477124528"/>
      <w:bookmarkStart w:id="182" w:name="_Toc477103516"/>
      <w:bookmarkStart w:id="183" w:name="_Toc477103720"/>
      <w:bookmarkStart w:id="184" w:name="_Toc477104490"/>
      <w:bookmarkStart w:id="185" w:name="_Toc477123146"/>
      <w:bookmarkStart w:id="186" w:name="_Toc477124116"/>
      <w:bookmarkStart w:id="187" w:name="_Toc477124322"/>
      <w:bookmarkStart w:id="188" w:name="_Toc477124529"/>
      <w:bookmarkStart w:id="189" w:name="_Toc477103517"/>
      <w:bookmarkStart w:id="190" w:name="_Toc477103721"/>
      <w:bookmarkStart w:id="191" w:name="_Toc477104491"/>
      <w:bookmarkStart w:id="192" w:name="_Toc477123147"/>
      <w:bookmarkStart w:id="193" w:name="_Toc477124117"/>
      <w:bookmarkStart w:id="194" w:name="_Toc477124323"/>
      <w:bookmarkStart w:id="195" w:name="_Toc477124530"/>
      <w:bookmarkStart w:id="196" w:name="_Toc477103518"/>
      <w:bookmarkStart w:id="197" w:name="_Toc477103722"/>
      <w:bookmarkStart w:id="198" w:name="_Toc477104492"/>
      <w:bookmarkStart w:id="199" w:name="_Toc477123148"/>
      <w:bookmarkStart w:id="200" w:name="_Toc477124118"/>
      <w:bookmarkStart w:id="201" w:name="_Toc477124324"/>
      <w:bookmarkStart w:id="202" w:name="_Toc477124531"/>
      <w:bookmarkStart w:id="203" w:name="_Toc477103519"/>
      <w:bookmarkStart w:id="204" w:name="_Toc477103723"/>
      <w:bookmarkStart w:id="205" w:name="_Toc477104493"/>
      <w:bookmarkStart w:id="206" w:name="_Toc477123149"/>
      <w:bookmarkStart w:id="207" w:name="_Toc477124119"/>
      <w:bookmarkStart w:id="208" w:name="_Toc477124325"/>
      <w:bookmarkStart w:id="209" w:name="_Toc477124532"/>
      <w:bookmarkStart w:id="210" w:name="_Toc477103520"/>
      <w:bookmarkStart w:id="211" w:name="_Toc477103724"/>
      <w:bookmarkStart w:id="212" w:name="_Toc477104494"/>
      <w:bookmarkStart w:id="213" w:name="_Toc477123150"/>
      <w:bookmarkStart w:id="214" w:name="_Toc477124120"/>
      <w:bookmarkStart w:id="215" w:name="_Toc477124326"/>
      <w:bookmarkStart w:id="216" w:name="_Toc477124533"/>
      <w:bookmarkStart w:id="217" w:name="_Toc477103521"/>
      <w:bookmarkStart w:id="218" w:name="_Toc477103725"/>
      <w:bookmarkStart w:id="219" w:name="_Toc477104495"/>
      <w:bookmarkStart w:id="220" w:name="_Toc477123151"/>
      <w:bookmarkStart w:id="221" w:name="_Toc477124121"/>
      <w:bookmarkStart w:id="222" w:name="_Toc477124327"/>
      <w:bookmarkStart w:id="223" w:name="_Toc477124534"/>
      <w:bookmarkStart w:id="224" w:name="_Toc477103522"/>
      <w:bookmarkStart w:id="225" w:name="_Toc477103726"/>
      <w:bookmarkStart w:id="226" w:name="_Toc477104496"/>
      <w:bookmarkStart w:id="227" w:name="_Toc477123152"/>
      <w:bookmarkStart w:id="228" w:name="_Toc477124122"/>
      <w:bookmarkStart w:id="229" w:name="_Toc477124328"/>
      <w:bookmarkStart w:id="230" w:name="_Toc477124535"/>
      <w:bookmarkStart w:id="231" w:name="_Toc474415786"/>
      <w:bookmarkStart w:id="232" w:name="_Toc475530428"/>
      <w:bookmarkStart w:id="233" w:name="_Toc475544976"/>
      <w:bookmarkStart w:id="234" w:name="_Toc475545045"/>
      <w:bookmarkStart w:id="235" w:name="_Toc475545192"/>
      <w:bookmarkStart w:id="236" w:name="_Toc475545486"/>
      <w:bookmarkStart w:id="237" w:name="_Toc475548894"/>
      <w:bookmarkStart w:id="238" w:name="_Toc475694044"/>
      <w:bookmarkStart w:id="239" w:name="_Toc475701368"/>
      <w:bookmarkStart w:id="240" w:name="_Toc475701582"/>
      <w:bookmarkStart w:id="241" w:name="_Toc475701682"/>
      <w:bookmarkStart w:id="242" w:name="_Toc476900802"/>
      <w:bookmarkStart w:id="243" w:name="_Toc476909966"/>
      <w:bookmarkStart w:id="244" w:name="_Toc476915997"/>
      <w:bookmarkStart w:id="245" w:name="_Toc476916278"/>
      <w:bookmarkStart w:id="246" w:name="_Toc476916560"/>
      <w:bookmarkStart w:id="247" w:name="_Toc476916843"/>
      <w:bookmarkStart w:id="248" w:name="_Toc476900803"/>
      <w:bookmarkStart w:id="249" w:name="_Toc476909967"/>
      <w:bookmarkStart w:id="250" w:name="_Toc476915998"/>
      <w:bookmarkStart w:id="251" w:name="_Toc476916279"/>
      <w:bookmarkStart w:id="252" w:name="_Toc476916561"/>
      <w:bookmarkStart w:id="253" w:name="_Toc476916844"/>
      <w:bookmarkStart w:id="254" w:name="_Toc476900809"/>
      <w:bookmarkStart w:id="255" w:name="_Toc476909973"/>
      <w:bookmarkStart w:id="256" w:name="_Toc476916004"/>
      <w:bookmarkStart w:id="257" w:name="_Toc476916285"/>
      <w:bookmarkStart w:id="258" w:name="_Toc476916567"/>
      <w:bookmarkStart w:id="259" w:name="_Toc476916850"/>
      <w:bookmarkStart w:id="260" w:name="_Toc476900810"/>
      <w:bookmarkStart w:id="261" w:name="_Toc476909974"/>
      <w:bookmarkStart w:id="262" w:name="_Toc476916005"/>
      <w:bookmarkStart w:id="263" w:name="_Toc476916286"/>
      <w:bookmarkStart w:id="264" w:name="_Toc476916568"/>
      <w:bookmarkStart w:id="265" w:name="_Toc476916851"/>
      <w:bookmarkStart w:id="266" w:name="_Toc476900856"/>
      <w:bookmarkStart w:id="267" w:name="_Toc476910020"/>
      <w:bookmarkStart w:id="268" w:name="_Toc476916051"/>
      <w:bookmarkStart w:id="269" w:name="_Toc476916332"/>
      <w:bookmarkStart w:id="270" w:name="_Toc476916614"/>
      <w:bookmarkStart w:id="271" w:name="_Toc476916897"/>
      <w:bookmarkStart w:id="272" w:name="_Toc476900857"/>
      <w:bookmarkStart w:id="273" w:name="_Toc476910021"/>
      <w:bookmarkStart w:id="274" w:name="_Toc476916052"/>
      <w:bookmarkStart w:id="275" w:name="_Toc476916333"/>
      <w:bookmarkStart w:id="276" w:name="_Toc476916615"/>
      <w:bookmarkStart w:id="277" w:name="_Toc476916898"/>
      <w:bookmarkStart w:id="278" w:name="_Toc476900858"/>
      <w:bookmarkStart w:id="279" w:name="_Toc476910022"/>
      <w:bookmarkStart w:id="280" w:name="_Toc476916053"/>
      <w:bookmarkStart w:id="281" w:name="_Toc476916334"/>
      <w:bookmarkStart w:id="282" w:name="_Toc476916616"/>
      <w:bookmarkStart w:id="283" w:name="_Toc476916899"/>
      <w:bookmarkStart w:id="284" w:name="_Toc476900859"/>
      <w:bookmarkStart w:id="285" w:name="_Toc476910023"/>
      <w:bookmarkStart w:id="286" w:name="_Toc476916054"/>
      <w:bookmarkStart w:id="287" w:name="_Toc476916335"/>
      <w:bookmarkStart w:id="288" w:name="_Toc476916617"/>
      <w:bookmarkStart w:id="289" w:name="_Toc476916900"/>
      <w:bookmarkStart w:id="290" w:name="_Toc476900860"/>
      <w:bookmarkStart w:id="291" w:name="_Toc476910024"/>
      <w:bookmarkStart w:id="292" w:name="_Toc476916055"/>
      <w:bookmarkStart w:id="293" w:name="_Toc476916336"/>
      <w:bookmarkStart w:id="294" w:name="_Toc476916618"/>
      <w:bookmarkStart w:id="295" w:name="_Toc476916901"/>
      <w:bookmarkStart w:id="296" w:name="_Toc474255091"/>
      <w:bookmarkStart w:id="297" w:name="_Toc474255165"/>
      <w:bookmarkStart w:id="298" w:name="_Toc476900861"/>
      <w:bookmarkStart w:id="299" w:name="_Toc476910025"/>
      <w:bookmarkStart w:id="300" w:name="_Toc476916056"/>
      <w:bookmarkStart w:id="301" w:name="_Toc476916337"/>
      <w:bookmarkStart w:id="302" w:name="_Toc476916619"/>
      <w:bookmarkStart w:id="303" w:name="_Toc476916902"/>
      <w:bookmarkStart w:id="304" w:name="_Toc476900862"/>
      <w:bookmarkStart w:id="305" w:name="_Toc476910026"/>
      <w:bookmarkStart w:id="306" w:name="_Toc476916057"/>
      <w:bookmarkStart w:id="307" w:name="_Toc476916338"/>
      <w:bookmarkStart w:id="308" w:name="_Toc476916620"/>
      <w:bookmarkStart w:id="309" w:name="_Toc476916903"/>
      <w:bookmarkStart w:id="310" w:name="_Toc476900863"/>
      <w:bookmarkStart w:id="311" w:name="_Toc476910027"/>
      <w:bookmarkStart w:id="312" w:name="_Toc476916058"/>
      <w:bookmarkStart w:id="313" w:name="_Toc476916339"/>
      <w:bookmarkStart w:id="314" w:name="_Toc476916621"/>
      <w:bookmarkStart w:id="315" w:name="_Toc476916904"/>
      <w:bookmarkStart w:id="316" w:name="_Toc476900864"/>
      <w:bookmarkStart w:id="317" w:name="_Toc476910028"/>
      <w:bookmarkStart w:id="318" w:name="_Toc476916059"/>
      <w:bookmarkStart w:id="319" w:name="_Toc476916340"/>
      <w:bookmarkStart w:id="320" w:name="_Toc476916622"/>
      <w:bookmarkStart w:id="321" w:name="_Toc476916905"/>
      <w:bookmarkStart w:id="322" w:name="_Toc476900865"/>
      <w:bookmarkStart w:id="323" w:name="_Toc476910029"/>
      <w:bookmarkStart w:id="324" w:name="_Toc476916060"/>
      <w:bookmarkStart w:id="325" w:name="_Toc476916341"/>
      <w:bookmarkStart w:id="326" w:name="_Toc476916623"/>
      <w:bookmarkStart w:id="327" w:name="_Toc476916906"/>
      <w:bookmarkStart w:id="328" w:name="_Toc476900866"/>
      <w:bookmarkStart w:id="329" w:name="_Toc476910030"/>
      <w:bookmarkStart w:id="330" w:name="_Toc476916061"/>
      <w:bookmarkStart w:id="331" w:name="_Toc476916342"/>
      <w:bookmarkStart w:id="332" w:name="_Toc476916624"/>
      <w:bookmarkStart w:id="333" w:name="_Toc476916907"/>
      <w:bookmarkStart w:id="334" w:name="_Toc476900867"/>
      <w:bookmarkStart w:id="335" w:name="_Toc476910031"/>
      <w:bookmarkStart w:id="336" w:name="_Toc476916062"/>
      <w:bookmarkStart w:id="337" w:name="_Toc476916343"/>
      <w:bookmarkStart w:id="338" w:name="_Toc476916625"/>
      <w:bookmarkStart w:id="339" w:name="_Toc476916908"/>
      <w:bookmarkStart w:id="340" w:name="_Toc476900868"/>
      <w:bookmarkStart w:id="341" w:name="_Toc476910032"/>
      <w:bookmarkStart w:id="342" w:name="_Toc476916063"/>
      <w:bookmarkStart w:id="343" w:name="_Toc476916344"/>
      <w:bookmarkStart w:id="344" w:name="_Toc476916626"/>
      <w:bookmarkStart w:id="345" w:name="_Toc476916909"/>
      <w:bookmarkStart w:id="346" w:name="_Toc476900869"/>
      <w:bookmarkStart w:id="347" w:name="_Toc476910033"/>
      <w:bookmarkStart w:id="348" w:name="_Toc476916064"/>
      <w:bookmarkStart w:id="349" w:name="_Toc476916345"/>
      <w:bookmarkStart w:id="350" w:name="_Toc476916627"/>
      <w:bookmarkStart w:id="351" w:name="_Toc476916910"/>
      <w:bookmarkStart w:id="352" w:name="_Toc476900870"/>
      <w:bookmarkStart w:id="353" w:name="_Toc476910034"/>
      <w:bookmarkStart w:id="354" w:name="_Toc476916065"/>
      <w:bookmarkStart w:id="355" w:name="_Toc476916346"/>
      <w:bookmarkStart w:id="356" w:name="_Toc476916628"/>
      <w:bookmarkStart w:id="357" w:name="_Toc476916911"/>
      <w:bookmarkStart w:id="358" w:name="_Toc476900871"/>
      <w:bookmarkStart w:id="359" w:name="_Toc476910035"/>
      <w:bookmarkStart w:id="360" w:name="_Toc476916066"/>
      <w:bookmarkStart w:id="361" w:name="_Toc476916347"/>
      <w:bookmarkStart w:id="362" w:name="_Toc476916629"/>
      <w:bookmarkStart w:id="363" w:name="_Toc476916912"/>
      <w:bookmarkStart w:id="364" w:name="_Toc476900872"/>
      <w:bookmarkStart w:id="365" w:name="_Toc476910036"/>
      <w:bookmarkStart w:id="366" w:name="_Toc476916067"/>
      <w:bookmarkStart w:id="367" w:name="_Toc476916348"/>
      <w:bookmarkStart w:id="368" w:name="_Toc476916630"/>
      <w:bookmarkStart w:id="369" w:name="_Toc476916913"/>
      <w:bookmarkStart w:id="370" w:name="_Toc476900873"/>
      <w:bookmarkStart w:id="371" w:name="_Toc476910037"/>
      <w:bookmarkStart w:id="372" w:name="_Toc476916068"/>
      <w:bookmarkStart w:id="373" w:name="_Toc476916349"/>
      <w:bookmarkStart w:id="374" w:name="_Toc476916631"/>
      <w:bookmarkStart w:id="375" w:name="_Toc476916914"/>
      <w:bookmarkStart w:id="376" w:name="_Toc476900874"/>
      <w:bookmarkStart w:id="377" w:name="_Toc476910038"/>
      <w:bookmarkStart w:id="378" w:name="_Toc476916069"/>
      <w:bookmarkStart w:id="379" w:name="_Toc476916350"/>
      <w:bookmarkStart w:id="380" w:name="_Toc476916632"/>
      <w:bookmarkStart w:id="381" w:name="_Toc476916915"/>
      <w:bookmarkStart w:id="382" w:name="_Toc476900875"/>
      <w:bookmarkStart w:id="383" w:name="_Toc476910039"/>
      <w:bookmarkStart w:id="384" w:name="_Toc476916070"/>
      <w:bookmarkStart w:id="385" w:name="_Toc476916351"/>
      <w:bookmarkStart w:id="386" w:name="_Toc476916633"/>
      <w:bookmarkStart w:id="387" w:name="_Toc476916916"/>
      <w:bookmarkStart w:id="388" w:name="_Toc476900876"/>
      <w:bookmarkStart w:id="389" w:name="_Toc476910040"/>
      <w:bookmarkStart w:id="390" w:name="_Toc476916071"/>
      <w:bookmarkStart w:id="391" w:name="_Toc476916352"/>
      <w:bookmarkStart w:id="392" w:name="_Toc476916634"/>
      <w:bookmarkStart w:id="393" w:name="_Toc476916917"/>
      <w:bookmarkStart w:id="394" w:name="_Toc476900877"/>
      <w:bookmarkStart w:id="395" w:name="_Toc476910041"/>
      <w:bookmarkStart w:id="396" w:name="_Toc476916072"/>
      <w:bookmarkStart w:id="397" w:name="_Toc476916353"/>
      <w:bookmarkStart w:id="398" w:name="_Toc476916635"/>
      <w:bookmarkStart w:id="399" w:name="_Toc476916918"/>
      <w:bookmarkStart w:id="400" w:name="_Toc476900878"/>
      <w:bookmarkStart w:id="401" w:name="_Toc476910042"/>
      <w:bookmarkStart w:id="402" w:name="_Toc476916073"/>
      <w:bookmarkStart w:id="403" w:name="_Toc476916354"/>
      <w:bookmarkStart w:id="404" w:name="_Toc476916636"/>
      <w:bookmarkStart w:id="405" w:name="_Toc476916919"/>
      <w:bookmarkStart w:id="406" w:name="_Toc476900879"/>
      <w:bookmarkStart w:id="407" w:name="_Toc476910043"/>
      <w:bookmarkStart w:id="408" w:name="_Toc476916074"/>
      <w:bookmarkStart w:id="409" w:name="_Toc476916355"/>
      <w:bookmarkStart w:id="410" w:name="_Toc476916637"/>
      <w:bookmarkStart w:id="411" w:name="_Toc476916920"/>
      <w:bookmarkStart w:id="412" w:name="_Toc476900880"/>
      <w:bookmarkStart w:id="413" w:name="_Toc476910044"/>
      <w:bookmarkStart w:id="414" w:name="_Toc476916075"/>
      <w:bookmarkStart w:id="415" w:name="_Toc476916356"/>
      <w:bookmarkStart w:id="416" w:name="_Toc476916638"/>
      <w:bookmarkStart w:id="417" w:name="_Toc476916921"/>
      <w:bookmarkStart w:id="418" w:name="_Toc476900881"/>
      <w:bookmarkStart w:id="419" w:name="_Toc476910045"/>
      <w:bookmarkStart w:id="420" w:name="_Toc476916076"/>
      <w:bookmarkStart w:id="421" w:name="_Toc476916357"/>
      <w:bookmarkStart w:id="422" w:name="_Toc476916639"/>
      <w:bookmarkStart w:id="423" w:name="_Toc476916922"/>
      <w:bookmarkStart w:id="424" w:name="_Toc476900882"/>
      <w:bookmarkStart w:id="425" w:name="_Toc476910046"/>
      <w:bookmarkStart w:id="426" w:name="_Toc476916077"/>
      <w:bookmarkStart w:id="427" w:name="_Toc476916358"/>
      <w:bookmarkStart w:id="428" w:name="_Toc476916640"/>
      <w:bookmarkStart w:id="429" w:name="_Toc476916923"/>
      <w:bookmarkStart w:id="430" w:name="_Toc476900883"/>
      <w:bookmarkStart w:id="431" w:name="_Toc476910047"/>
      <w:bookmarkStart w:id="432" w:name="_Toc476916078"/>
      <w:bookmarkStart w:id="433" w:name="_Toc476916359"/>
      <w:bookmarkStart w:id="434" w:name="_Toc476916641"/>
      <w:bookmarkStart w:id="435" w:name="_Toc476916924"/>
      <w:bookmarkStart w:id="436" w:name="_Toc476900884"/>
      <w:bookmarkStart w:id="437" w:name="_Toc476910048"/>
      <w:bookmarkStart w:id="438" w:name="_Toc476916079"/>
      <w:bookmarkStart w:id="439" w:name="_Toc476916360"/>
      <w:bookmarkStart w:id="440" w:name="_Toc476916642"/>
      <w:bookmarkStart w:id="441" w:name="_Toc476916925"/>
      <w:bookmarkStart w:id="442" w:name="_Toc476900885"/>
      <w:bookmarkStart w:id="443" w:name="_Toc476910049"/>
      <w:bookmarkStart w:id="444" w:name="_Toc476916080"/>
      <w:bookmarkStart w:id="445" w:name="_Toc476916361"/>
      <w:bookmarkStart w:id="446" w:name="_Toc476916643"/>
      <w:bookmarkStart w:id="447" w:name="_Toc476916926"/>
      <w:bookmarkStart w:id="448" w:name="_Toc476900886"/>
      <w:bookmarkStart w:id="449" w:name="_Toc476910050"/>
      <w:bookmarkStart w:id="450" w:name="_Toc476916081"/>
      <w:bookmarkStart w:id="451" w:name="_Toc476916362"/>
      <w:bookmarkStart w:id="452" w:name="_Toc476916644"/>
      <w:bookmarkStart w:id="453" w:name="_Toc476916927"/>
      <w:bookmarkStart w:id="454" w:name="_Toc476900887"/>
      <w:bookmarkStart w:id="455" w:name="_Toc476910051"/>
      <w:bookmarkStart w:id="456" w:name="_Toc476916082"/>
      <w:bookmarkStart w:id="457" w:name="_Toc476916363"/>
      <w:bookmarkStart w:id="458" w:name="_Toc476916645"/>
      <w:bookmarkStart w:id="459" w:name="_Toc476916928"/>
      <w:bookmarkStart w:id="460" w:name="_Toc476900888"/>
      <w:bookmarkStart w:id="461" w:name="_Toc476910052"/>
      <w:bookmarkStart w:id="462" w:name="_Toc476916083"/>
      <w:bookmarkStart w:id="463" w:name="_Toc476916364"/>
      <w:bookmarkStart w:id="464" w:name="_Toc476916646"/>
      <w:bookmarkStart w:id="465" w:name="_Toc476916929"/>
      <w:bookmarkStart w:id="466" w:name="_Toc476900889"/>
      <w:bookmarkStart w:id="467" w:name="_Toc476910053"/>
      <w:bookmarkStart w:id="468" w:name="_Toc476916084"/>
      <w:bookmarkStart w:id="469" w:name="_Toc476916365"/>
      <w:bookmarkStart w:id="470" w:name="_Toc476916647"/>
      <w:bookmarkStart w:id="471" w:name="_Toc476916930"/>
      <w:bookmarkStart w:id="472" w:name="_Toc476900890"/>
      <w:bookmarkStart w:id="473" w:name="_Toc476910054"/>
      <w:bookmarkStart w:id="474" w:name="_Toc476916085"/>
      <w:bookmarkStart w:id="475" w:name="_Toc476916366"/>
      <w:bookmarkStart w:id="476" w:name="_Toc476916648"/>
      <w:bookmarkStart w:id="477" w:name="_Toc476916931"/>
      <w:bookmarkStart w:id="478" w:name="_Toc476900891"/>
      <w:bookmarkStart w:id="479" w:name="_Toc476910055"/>
      <w:bookmarkStart w:id="480" w:name="_Toc476916086"/>
      <w:bookmarkStart w:id="481" w:name="_Toc476916367"/>
      <w:bookmarkStart w:id="482" w:name="_Toc476916649"/>
      <w:bookmarkStart w:id="483" w:name="_Toc476916932"/>
      <w:bookmarkStart w:id="484" w:name="_Toc476900892"/>
      <w:bookmarkStart w:id="485" w:name="_Toc476910056"/>
      <w:bookmarkStart w:id="486" w:name="_Toc476916087"/>
      <w:bookmarkStart w:id="487" w:name="_Toc476916368"/>
      <w:bookmarkStart w:id="488" w:name="_Toc476916650"/>
      <w:bookmarkStart w:id="489" w:name="_Toc476916933"/>
      <w:bookmarkStart w:id="490" w:name="_Toc476900893"/>
      <w:bookmarkStart w:id="491" w:name="_Toc476910057"/>
      <w:bookmarkStart w:id="492" w:name="_Toc476916088"/>
      <w:bookmarkStart w:id="493" w:name="_Toc476916369"/>
      <w:bookmarkStart w:id="494" w:name="_Toc476916651"/>
      <w:bookmarkStart w:id="495" w:name="_Toc476916934"/>
      <w:bookmarkStart w:id="496" w:name="_Toc476900898"/>
      <w:bookmarkStart w:id="497" w:name="_Toc476910062"/>
      <w:bookmarkStart w:id="498" w:name="_Toc476916093"/>
      <w:bookmarkStart w:id="499" w:name="_Toc476916374"/>
      <w:bookmarkStart w:id="500" w:name="_Toc476916656"/>
      <w:bookmarkStart w:id="501" w:name="_Toc476916939"/>
      <w:bookmarkStart w:id="502" w:name="_Toc476900899"/>
      <w:bookmarkStart w:id="503" w:name="_Toc476910063"/>
      <w:bookmarkStart w:id="504" w:name="_Toc476916094"/>
      <w:bookmarkStart w:id="505" w:name="_Toc476916375"/>
      <w:bookmarkStart w:id="506" w:name="_Toc476916657"/>
      <w:bookmarkStart w:id="507" w:name="_Toc476916940"/>
      <w:bookmarkStart w:id="508" w:name="_Toc476900900"/>
      <w:bookmarkStart w:id="509" w:name="_Toc476910064"/>
      <w:bookmarkStart w:id="510" w:name="_Toc476916095"/>
      <w:bookmarkStart w:id="511" w:name="_Toc476916376"/>
      <w:bookmarkStart w:id="512" w:name="_Toc476916658"/>
      <w:bookmarkStart w:id="513" w:name="_Toc476916941"/>
      <w:bookmarkStart w:id="514" w:name="_Toc476900901"/>
      <w:bookmarkStart w:id="515" w:name="_Toc476910065"/>
      <w:bookmarkStart w:id="516" w:name="_Toc476916096"/>
      <w:bookmarkStart w:id="517" w:name="_Toc476916377"/>
      <w:bookmarkStart w:id="518" w:name="_Toc476916659"/>
      <w:bookmarkStart w:id="519" w:name="_Toc476916942"/>
      <w:bookmarkStart w:id="520" w:name="_Toc476900902"/>
      <w:bookmarkStart w:id="521" w:name="_Toc476910066"/>
      <w:bookmarkStart w:id="522" w:name="_Toc476916097"/>
      <w:bookmarkStart w:id="523" w:name="_Toc476916378"/>
      <w:bookmarkStart w:id="524" w:name="_Toc476916660"/>
      <w:bookmarkStart w:id="525" w:name="_Toc476916943"/>
      <w:bookmarkStart w:id="526" w:name="_Toc476900903"/>
      <w:bookmarkStart w:id="527" w:name="_Toc476910067"/>
      <w:bookmarkStart w:id="528" w:name="_Toc476916098"/>
      <w:bookmarkStart w:id="529" w:name="_Toc476916379"/>
      <w:bookmarkStart w:id="530" w:name="_Toc476916661"/>
      <w:bookmarkStart w:id="531" w:name="_Toc476916944"/>
      <w:bookmarkStart w:id="532" w:name="_Toc476900904"/>
      <w:bookmarkStart w:id="533" w:name="_Toc476910068"/>
      <w:bookmarkStart w:id="534" w:name="_Toc476916099"/>
      <w:bookmarkStart w:id="535" w:name="_Toc476916380"/>
      <w:bookmarkStart w:id="536" w:name="_Toc476916662"/>
      <w:bookmarkStart w:id="537" w:name="_Toc476916945"/>
      <w:bookmarkStart w:id="538" w:name="_Toc476900905"/>
      <w:bookmarkStart w:id="539" w:name="_Toc476910069"/>
      <w:bookmarkStart w:id="540" w:name="_Toc476916100"/>
      <w:bookmarkStart w:id="541" w:name="_Toc476916381"/>
      <w:bookmarkStart w:id="542" w:name="_Toc476916663"/>
      <w:bookmarkStart w:id="543" w:name="_Toc476916946"/>
      <w:bookmarkStart w:id="544" w:name="_Toc476900906"/>
      <w:bookmarkStart w:id="545" w:name="_Toc476910070"/>
      <w:bookmarkStart w:id="546" w:name="_Toc476916101"/>
      <w:bookmarkStart w:id="547" w:name="_Toc476916382"/>
      <w:bookmarkStart w:id="548" w:name="_Toc476916664"/>
      <w:bookmarkStart w:id="549" w:name="_Toc476916947"/>
      <w:bookmarkStart w:id="550" w:name="_Toc476900907"/>
      <w:bookmarkStart w:id="551" w:name="_Toc476910071"/>
      <w:bookmarkStart w:id="552" w:name="_Toc476916102"/>
      <w:bookmarkStart w:id="553" w:name="_Toc476916383"/>
      <w:bookmarkStart w:id="554" w:name="_Toc476916665"/>
      <w:bookmarkStart w:id="555" w:name="_Toc476916948"/>
      <w:bookmarkStart w:id="556" w:name="_Toc475694057"/>
      <w:bookmarkStart w:id="557" w:name="_Toc475701383"/>
      <w:bookmarkStart w:id="558" w:name="_Toc475701597"/>
      <w:bookmarkStart w:id="559" w:name="_Toc475701697"/>
      <w:bookmarkStart w:id="560" w:name="_Toc476900908"/>
      <w:bookmarkStart w:id="561" w:name="_Toc476910072"/>
      <w:bookmarkStart w:id="562" w:name="_Toc476916103"/>
      <w:bookmarkStart w:id="563" w:name="_Toc476916384"/>
      <w:bookmarkStart w:id="564" w:name="_Toc476916666"/>
      <w:bookmarkStart w:id="565" w:name="_Toc476916949"/>
      <w:bookmarkStart w:id="566" w:name="_Toc476900909"/>
      <w:bookmarkStart w:id="567" w:name="_Toc476910073"/>
      <w:bookmarkStart w:id="568" w:name="_Toc476916104"/>
      <w:bookmarkStart w:id="569" w:name="_Toc476916385"/>
      <w:bookmarkStart w:id="570" w:name="_Toc476916667"/>
      <w:bookmarkStart w:id="571" w:name="_Toc476916950"/>
      <w:bookmarkStart w:id="572" w:name="_Toc476900910"/>
      <w:bookmarkStart w:id="573" w:name="_Toc476910074"/>
      <w:bookmarkStart w:id="574" w:name="_Toc476916105"/>
      <w:bookmarkStart w:id="575" w:name="_Toc476916386"/>
      <w:bookmarkStart w:id="576" w:name="_Toc476916668"/>
      <w:bookmarkStart w:id="577" w:name="_Toc476916951"/>
      <w:bookmarkStart w:id="578" w:name="_Toc476900911"/>
      <w:bookmarkStart w:id="579" w:name="_Toc476910075"/>
      <w:bookmarkStart w:id="580" w:name="_Toc476916106"/>
      <w:bookmarkStart w:id="581" w:name="_Toc476916387"/>
      <w:bookmarkStart w:id="582" w:name="_Toc476916669"/>
      <w:bookmarkStart w:id="583" w:name="_Toc476916952"/>
      <w:bookmarkStart w:id="584" w:name="_Toc476900912"/>
      <w:bookmarkStart w:id="585" w:name="_Toc476910076"/>
      <w:bookmarkStart w:id="586" w:name="_Toc476916107"/>
      <w:bookmarkStart w:id="587" w:name="_Toc476916388"/>
      <w:bookmarkStart w:id="588" w:name="_Toc476916670"/>
      <w:bookmarkStart w:id="589" w:name="_Toc476916953"/>
      <w:bookmarkStart w:id="590" w:name="_Toc476900913"/>
      <w:bookmarkStart w:id="591" w:name="_Toc476910077"/>
      <w:bookmarkStart w:id="592" w:name="_Toc476916108"/>
      <w:bookmarkStart w:id="593" w:name="_Toc476916389"/>
      <w:bookmarkStart w:id="594" w:name="_Toc476916671"/>
      <w:bookmarkStart w:id="595" w:name="_Toc476916954"/>
      <w:bookmarkStart w:id="596" w:name="_Toc476900914"/>
      <w:bookmarkStart w:id="597" w:name="_Toc476910078"/>
      <w:bookmarkStart w:id="598" w:name="_Toc476916109"/>
      <w:bookmarkStart w:id="599" w:name="_Toc476916390"/>
      <w:bookmarkStart w:id="600" w:name="_Toc476916672"/>
      <w:bookmarkStart w:id="601" w:name="_Toc476916955"/>
      <w:bookmarkStart w:id="602" w:name="_Toc476900915"/>
      <w:bookmarkStart w:id="603" w:name="_Toc476910079"/>
      <w:bookmarkStart w:id="604" w:name="_Toc476916110"/>
      <w:bookmarkStart w:id="605" w:name="_Toc476916391"/>
      <w:bookmarkStart w:id="606" w:name="_Toc476916673"/>
      <w:bookmarkStart w:id="607" w:name="_Toc476916956"/>
      <w:bookmarkStart w:id="608" w:name="_Toc476900916"/>
      <w:bookmarkStart w:id="609" w:name="_Toc476910080"/>
      <w:bookmarkStart w:id="610" w:name="_Toc476916111"/>
      <w:bookmarkStart w:id="611" w:name="_Toc476916392"/>
      <w:bookmarkStart w:id="612" w:name="_Toc476916674"/>
      <w:bookmarkStart w:id="613" w:name="_Toc476916957"/>
      <w:bookmarkStart w:id="614" w:name="_Toc476900917"/>
      <w:bookmarkStart w:id="615" w:name="_Toc476910081"/>
      <w:bookmarkStart w:id="616" w:name="_Toc476916112"/>
      <w:bookmarkStart w:id="617" w:name="_Toc476916393"/>
      <w:bookmarkStart w:id="618" w:name="_Toc476916675"/>
      <w:bookmarkStart w:id="619" w:name="_Toc476916958"/>
      <w:bookmarkStart w:id="620" w:name="_Toc476900918"/>
      <w:bookmarkStart w:id="621" w:name="_Toc476910082"/>
      <w:bookmarkStart w:id="622" w:name="_Toc476916113"/>
      <w:bookmarkStart w:id="623" w:name="_Toc476916394"/>
      <w:bookmarkStart w:id="624" w:name="_Toc476916676"/>
      <w:bookmarkStart w:id="625" w:name="_Toc476916959"/>
      <w:bookmarkStart w:id="626" w:name="_Toc476900919"/>
      <w:bookmarkStart w:id="627" w:name="_Toc476910083"/>
      <w:bookmarkStart w:id="628" w:name="_Toc476916114"/>
      <w:bookmarkStart w:id="629" w:name="_Toc476916395"/>
      <w:bookmarkStart w:id="630" w:name="_Toc476916677"/>
      <w:bookmarkStart w:id="631" w:name="_Toc476916960"/>
      <w:bookmarkStart w:id="632" w:name="_Toc476900920"/>
      <w:bookmarkStart w:id="633" w:name="_Toc476910084"/>
      <w:bookmarkStart w:id="634" w:name="_Toc476916115"/>
      <w:bookmarkStart w:id="635" w:name="_Toc476916396"/>
      <w:bookmarkStart w:id="636" w:name="_Toc476916678"/>
      <w:bookmarkStart w:id="637" w:name="_Toc476916961"/>
      <w:bookmarkStart w:id="638" w:name="_Toc476900921"/>
      <w:bookmarkStart w:id="639" w:name="_Toc476910085"/>
      <w:bookmarkStart w:id="640" w:name="_Toc476916116"/>
      <w:bookmarkStart w:id="641" w:name="_Toc476916397"/>
      <w:bookmarkStart w:id="642" w:name="_Toc476916679"/>
      <w:bookmarkStart w:id="643" w:name="_Toc476916962"/>
      <w:bookmarkStart w:id="644" w:name="_Toc476900922"/>
      <w:bookmarkStart w:id="645" w:name="_Toc476910086"/>
      <w:bookmarkStart w:id="646" w:name="_Toc476916117"/>
      <w:bookmarkStart w:id="647" w:name="_Toc476916398"/>
      <w:bookmarkStart w:id="648" w:name="_Toc476916680"/>
      <w:bookmarkStart w:id="649" w:name="_Toc476916963"/>
      <w:bookmarkStart w:id="650" w:name="_Toc476900923"/>
      <w:bookmarkStart w:id="651" w:name="_Toc476910087"/>
      <w:bookmarkStart w:id="652" w:name="_Toc476916118"/>
      <w:bookmarkStart w:id="653" w:name="_Toc476916399"/>
      <w:bookmarkStart w:id="654" w:name="_Toc476916681"/>
      <w:bookmarkStart w:id="655" w:name="_Toc476916964"/>
      <w:bookmarkStart w:id="656" w:name="_Toc476900924"/>
      <w:bookmarkStart w:id="657" w:name="_Toc476910088"/>
      <w:bookmarkStart w:id="658" w:name="_Toc476916119"/>
      <w:bookmarkStart w:id="659" w:name="_Toc476916400"/>
      <w:bookmarkStart w:id="660" w:name="_Toc476916682"/>
      <w:bookmarkStart w:id="661" w:name="_Toc476916965"/>
      <w:bookmarkStart w:id="662" w:name="_Toc476900925"/>
      <w:bookmarkStart w:id="663" w:name="_Toc476910089"/>
      <w:bookmarkStart w:id="664" w:name="_Toc476916120"/>
      <w:bookmarkStart w:id="665" w:name="_Toc476916401"/>
      <w:bookmarkStart w:id="666" w:name="_Toc476916683"/>
      <w:bookmarkStart w:id="667" w:name="_Toc476916966"/>
      <w:bookmarkStart w:id="668" w:name="_Toc476900926"/>
      <w:bookmarkStart w:id="669" w:name="_Toc476910090"/>
      <w:bookmarkStart w:id="670" w:name="_Toc476916121"/>
      <w:bookmarkStart w:id="671" w:name="_Toc476916402"/>
      <w:bookmarkStart w:id="672" w:name="_Toc476916684"/>
      <w:bookmarkStart w:id="673" w:name="_Toc476916967"/>
      <w:bookmarkStart w:id="674" w:name="_Toc476900927"/>
      <w:bookmarkStart w:id="675" w:name="_Toc476910091"/>
      <w:bookmarkStart w:id="676" w:name="_Toc476916122"/>
      <w:bookmarkStart w:id="677" w:name="_Toc476916403"/>
      <w:bookmarkStart w:id="678" w:name="_Toc476916685"/>
      <w:bookmarkStart w:id="679" w:name="_Toc476916968"/>
      <w:bookmarkStart w:id="680" w:name="_Toc475694061"/>
      <w:bookmarkStart w:id="681" w:name="_Toc475701387"/>
      <w:bookmarkStart w:id="682" w:name="_Toc475701601"/>
      <w:bookmarkStart w:id="683" w:name="_Toc475701701"/>
      <w:bookmarkStart w:id="684" w:name="_Toc476900928"/>
      <w:bookmarkStart w:id="685" w:name="_Toc476910092"/>
      <w:bookmarkStart w:id="686" w:name="_Toc476916123"/>
      <w:bookmarkStart w:id="687" w:name="_Toc476916404"/>
      <w:bookmarkStart w:id="688" w:name="_Toc476916686"/>
      <w:bookmarkStart w:id="689" w:name="_Toc476916969"/>
      <w:bookmarkStart w:id="690" w:name="_Toc476900929"/>
      <w:bookmarkStart w:id="691" w:name="_Toc476910093"/>
      <w:bookmarkStart w:id="692" w:name="_Toc476916124"/>
      <w:bookmarkStart w:id="693" w:name="_Toc476916405"/>
      <w:bookmarkStart w:id="694" w:name="_Toc476916687"/>
      <w:bookmarkStart w:id="695" w:name="_Toc476916970"/>
      <w:bookmarkStart w:id="696" w:name="_Toc476900930"/>
      <w:bookmarkStart w:id="697" w:name="_Toc476910094"/>
      <w:bookmarkStart w:id="698" w:name="_Toc476916125"/>
      <w:bookmarkStart w:id="699" w:name="_Toc476916406"/>
      <w:bookmarkStart w:id="700" w:name="_Toc476916688"/>
      <w:bookmarkStart w:id="701" w:name="_Toc476916971"/>
      <w:bookmarkStart w:id="702" w:name="_Toc476900931"/>
      <w:bookmarkStart w:id="703" w:name="_Toc476910095"/>
      <w:bookmarkStart w:id="704" w:name="_Toc476916126"/>
      <w:bookmarkStart w:id="705" w:name="_Toc476916407"/>
      <w:bookmarkStart w:id="706" w:name="_Toc476916689"/>
      <w:bookmarkStart w:id="707" w:name="_Toc476916972"/>
      <w:bookmarkStart w:id="708" w:name="_Toc476900932"/>
      <w:bookmarkStart w:id="709" w:name="_Toc476910096"/>
      <w:bookmarkStart w:id="710" w:name="_Toc476916127"/>
      <w:bookmarkStart w:id="711" w:name="_Toc476916408"/>
      <w:bookmarkStart w:id="712" w:name="_Toc476916690"/>
      <w:bookmarkStart w:id="713" w:name="_Toc476916973"/>
      <w:bookmarkStart w:id="714" w:name="_Toc476900933"/>
      <w:bookmarkStart w:id="715" w:name="_Toc476910097"/>
      <w:bookmarkStart w:id="716" w:name="_Toc476916128"/>
      <w:bookmarkStart w:id="717" w:name="_Toc476916409"/>
      <w:bookmarkStart w:id="718" w:name="_Toc476916691"/>
      <w:bookmarkStart w:id="719" w:name="_Toc476916974"/>
      <w:bookmarkStart w:id="720" w:name="_Toc476900934"/>
      <w:bookmarkStart w:id="721" w:name="_Toc476910098"/>
      <w:bookmarkStart w:id="722" w:name="_Toc476916129"/>
      <w:bookmarkStart w:id="723" w:name="_Toc476916410"/>
      <w:bookmarkStart w:id="724" w:name="_Toc476916692"/>
      <w:bookmarkStart w:id="725" w:name="_Toc476916975"/>
      <w:bookmarkStart w:id="726" w:name="_Toc476900935"/>
      <w:bookmarkStart w:id="727" w:name="_Toc476910099"/>
      <w:bookmarkStart w:id="728" w:name="_Toc476916130"/>
      <w:bookmarkStart w:id="729" w:name="_Toc476916411"/>
      <w:bookmarkStart w:id="730" w:name="_Toc476916693"/>
      <w:bookmarkStart w:id="731" w:name="_Toc476916976"/>
      <w:bookmarkStart w:id="732" w:name="_Toc476900936"/>
      <w:bookmarkStart w:id="733" w:name="_Toc476910100"/>
      <w:bookmarkStart w:id="734" w:name="_Toc476916131"/>
      <w:bookmarkStart w:id="735" w:name="_Toc476916412"/>
      <w:bookmarkStart w:id="736" w:name="_Toc476916694"/>
      <w:bookmarkStart w:id="737" w:name="_Toc476916977"/>
      <w:bookmarkStart w:id="738" w:name="_Toc476900937"/>
      <w:bookmarkStart w:id="739" w:name="_Toc476910101"/>
      <w:bookmarkStart w:id="740" w:name="_Toc476916132"/>
      <w:bookmarkStart w:id="741" w:name="_Toc476916413"/>
      <w:bookmarkStart w:id="742" w:name="_Toc476916695"/>
      <w:bookmarkStart w:id="743" w:name="_Toc476916978"/>
      <w:bookmarkStart w:id="744" w:name="_Toc476900938"/>
      <w:bookmarkStart w:id="745" w:name="_Toc476910102"/>
      <w:bookmarkStart w:id="746" w:name="_Toc476916133"/>
      <w:bookmarkStart w:id="747" w:name="_Toc476916414"/>
      <w:bookmarkStart w:id="748" w:name="_Toc476916696"/>
      <w:bookmarkStart w:id="749" w:name="_Toc476916979"/>
      <w:bookmarkStart w:id="750" w:name="_Toc476900943"/>
      <w:bookmarkStart w:id="751" w:name="_Toc476910107"/>
      <w:bookmarkStart w:id="752" w:name="_Toc476916138"/>
      <w:bookmarkStart w:id="753" w:name="_Toc476916419"/>
      <w:bookmarkStart w:id="754" w:name="_Toc476916701"/>
      <w:bookmarkStart w:id="755" w:name="_Toc476916984"/>
      <w:bookmarkStart w:id="756" w:name="_Toc476900944"/>
      <w:bookmarkStart w:id="757" w:name="_Toc476910108"/>
      <w:bookmarkStart w:id="758" w:name="_Toc476916139"/>
      <w:bookmarkStart w:id="759" w:name="_Toc476916420"/>
      <w:bookmarkStart w:id="760" w:name="_Toc476916702"/>
      <w:bookmarkStart w:id="761" w:name="_Toc476916985"/>
      <w:bookmarkStart w:id="762" w:name="_Toc476900945"/>
      <w:bookmarkStart w:id="763" w:name="_Toc476910109"/>
      <w:bookmarkStart w:id="764" w:name="_Toc476916140"/>
      <w:bookmarkStart w:id="765" w:name="_Toc476916421"/>
      <w:bookmarkStart w:id="766" w:name="_Toc476916703"/>
      <w:bookmarkStart w:id="767" w:name="_Toc476916986"/>
      <w:bookmarkStart w:id="768" w:name="_Toc476900946"/>
      <w:bookmarkStart w:id="769" w:name="_Toc476910110"/>
      <w:bookmarkStart w:id="770" w:name="_Toc476916141"/>
      <w:bookmarkStart w:id="771" w:name="_Toc476916422"/>
      <w:bookmarkStart w:id="772" w:name="_Toc476916704"/>
      <w:bookmarkStart w:id="773" w:name="_Toc476916987"/>
      <w:bookmarkStart w:id="774" w:name="_Toc476900947"/>
      <w:bookmarkStart w:id="775" w:name="_Toc476910111"/>
      <w:bookmarkStart w:id="776" w:name="_Toc476916142"/>
      <w:bookmarkStart w:id="777" w:name="_Toc476916423"/>
      <w:bookmarkStart w:id="778" w:name="_Toc476916705"/>
      <w:bookmarkStart w:id="779" w:name="_Toc476916988"/>
      <w:bookmarkStart w:id="780" w:name="_Toc476900948"/>
      <w:bookmarkStart w:id="781" w:name="_Toc476910112"/>
      <w:bookmarkStart w:id="782" w:name="_Toc476916143"/>
      <w:bookmarkStart w:id="783" w:name="_Toc476916424"/>
      <w:bookmarkStart w:id="784" w:name="_Toc476916706"/>
      <w:bookmarkStart w:id="785" w:name="_Toc476916989"/>
      <w:bookmarkStart w:id="786" w:name="_Toc476900949"/>
      <w:bookmarkStart w:id="787" w:name="_Toc476910113"/>
      <w:bookmarkStart w:id="788" w:name="_Toc476916144"/>
      <w:bookmarkStart w:id="789" w:name="_Toc476916425"/>
      <w:bookmarkStart w:id="790" w:name="_Toc476916707"/>
      <w:bookmarkStart w:id="791" w:name="_Toc476916990"/>
      <w:bookmarkStart w:id="792" w:name="_Toc476900950"/>
      <w:bookmarkStart w:id="793" w:name="_Toc476910114"/>
      <w:bookmarkStart w:id="794" w:name="_Toc476916145"/>
      <w:bookmarkStart w:id="795" w:name="_Toc476916426"/>
      <w:bookmarkStart w:id="796" w:name="_Toc476916708"/>
      <w:bookmarkStart w:id="797" w:name="_Toc476916991"/>
      <w:bookmarkStart w:id="798" w:name="_Toc476900951"/>
      <w:bookmarkStart w:id="799" w:name="_Toc476910115"/>
      <w:bookmarkStart w:id="800" w:name="_Toc476916146"/>
      <w:bookmarkStart w:id="801" w:name="_Toc476916427"/>
      <w:bookmarkStart w:id="802" w:name="_Toc476916709"/>
      <w:bookmarkStart w:id="803" w:name="_Toc476916992"/>
      <w:bookmarkStart w:id="804" w:name="_Toc476900952"/>
      <w:bookmarkStart w:id="805" w:name="_Toc476910116"/>
      <w:bookmarkStart w:id="806" w:name="_Toc476916147"/>
      <w:bookmarkStart w:id="807" w:name="_Toc476916428"/>
      <w:bookmarkStart w:id="808" w:name="_Toc476916710"/>
      <w:bookmarkStart w:id="809" w:name="_Toc476916993"/>
      <w:bookmarkStart w:id="810" w:name="_Toc476900953"/>
      <w:bookmarkStart w:id="811" w:name="_Toc476910117"/>
      <w:bookmarkStart w:id="812" w:name="_Toc476916148"/>
      <w:bookmarkStart w:id="813" w:name="_Toc476916429"/>
      <w:bookmarkStart w:id="814" w:name="_Toc476916711"/>
      <w:bookmarkStart w:id="815" w:name="_Toc476916994"/>
      <w:bookmarkStart w:id="816" w:name="_Toc476900954"/>
      <w:bookmarkStart w:id="817" w:name="_Toc476910118"/>
      <w:bookmarkStart w:id="818" w:name="_Toc476916149"/>
      <w:bookmarkStart w:id="819" w:name="_Toc476916430"/>
      <w:bookmarkStart w:id="820" w:name="_Toc476916712"/>
      <w:bookmarkStart w:id="821" w:name="_Toc476916995"/>
      <w:bookmarkStart w:id="822" w:name="_Toc476900955"/>
      <w:bookmarkStart w:id="823" w:name="_Toc476910119"/>
      <w:bookmarkStart w:id="824" w:name="_Toc476916150"/>
      <w:bookmarkStart w:id="825" w:name="_Toc476916431"/>
      <w:bookmarkStart w:id="826" w:name="_Toc476916713"/>
      <w:bookmarkStart w:id="827" w:name="_Toc476916996"/>
      <w:bookmarkStart w:id="828" w:name="_Toc476900956"/>
      <w:bookmarkStart w:id="829" w:name="_Toc476910120"/>
      <w:bookmarkStart w:id="830" w:name="_Toc476916151"/>
      <w:bookmarkStart w:id="831" w:name="_Toc476916432"/>
      <w:bookmarkStart w:id="832" w:name="_Toc476916714"/>
      <w:bookmarkStart w:id="833" w:name="_Toc476916997"/>
      <w:bookmarkStart w:id="834" w:name="_Toc476900957"/>
      <w:bookmarkStart w:id="835" w:name="_Toc476910121"/>
      <w:bookmarkStart w:id="836" w:name="_Toc476916152"/>
      <w:bookmarkStart w:id="837" w:name="_Toc476916433"/>
      <w:bookmarkStart w:id="838" w:name="_Toc476916715"/>
      <w:bookmarkStart w:id="839" w:name="_Toc476916998"/>
      <w:bookmarkStart w:id="840" w:name="_Toc476900958"/>
      <w:bookmarkStart w:id="841" w:name="_Toc476910122"/>
      <w:bookmarkStart w:id="842" w:name="_Toc476916153"/>
      <w:bookmarkStart w:id="843" w:name="_Toc476916434"/>
      <w:bookmarkStart w:id="844" w:name="_Toc476916716"/>
      <w:bookmarkStart w:id="845" w:name="_Toc476916999"/>
      <w:bookmarkStart w:id="846" w:name="_Toc476900959"/>
      <w:bookmarkStart w:id="847" w:name="_Toc476910123"/>
      <w:bookmarkStart w:id="848" w:name="_Toc476916154"/>
      <w:bookmarkStart w:id="849" w:name="_Toc476916435"/>
      <w:bookmarkStart w:id="850" w:name="_Toc476916717"/>
      <w:bookmarkStart w:id="851" w:name="_Toc476917000"/>
      <w:bookmarkStart w:id="852" w:name="_Toc476900960"/>
      <w:bookmarkStart w:id="853" w:name="_Toc476910124"/>
      <w:bookmarkStart w:id="854" w:name="_Toc476916155"/>
      <w:bookmarkStart w:id="855" w:name="_Toc476916436"/>
      <w:bookmarkStart w:id="856" w:name="_Toc476916718"/>
      <w:bookmarkStart w:id="857" w:name="_Toc476917001"/>
      <w:bookmarkStart w:id="858" w:name="_Toc476900961"/>
      <w:bookmarkStart w:id="859" w:name="_Toc476910125"/>
      <w:bookmarkStart w:id="860" w:name="_Toc476916156"/>
      <w:bookmarkStart w:id="861" w:name="_Toc476916437"/>
      <w:bookmarkStart w:id="862" w:name="_Toc476916719"/>
      <w:bookmarkStart w:id="863" w:name="_Toc476917002"/>
      <w:bookmarkStart w:id="864" w:name="_Toc476900962"/>
      <w:bookmarkStart w:id="865" w:name="_Toc476910126"/>
      <w:bookmarkStart w:id="866" w:name="_Toc476916157"/>
      <w:bookmarkStart w:id="867" w:name="_Toc476916438"/>
      <w:bookmarkStart w:id="868" w:name="_Toc476916720"/>
      <w:bookmarkStart w:id="869" w:name="_Toc476917003"/>
      <w:bookmarkStart w:id="870" w:name="_Toc476900963"/>
      <w:bookmarkStart w:id="871" w:name="_Toc476910127"/>
      <w:bookmarkStart w:id="872" w:name="_Toc476916158"/>
      <w:bookmarkStart w:id="873" w:name="_Toc476916439"/>
      <w:bookmarkStart w:id="874" w:name="_Toc476916721"/>
      <w:bookmarkStart w:id="875" w:name="_Toc476917004"/>
      <w:bookmarkStart w:id="876" w:name="_Toc476900964"/>
      <w:bookmarkStart w:id="877" w:name="_Toc476910128"/>
      <w:bookmarkStart w:id="878" w:name="_Toc476916159"/>
      <w:bookmarkStart w:id="879" w:name="_Toc476916440"/>
      <w:bookmarkStart w:id="880" w:name="_Toc476916722"/>
      <w:bookmarkStart w:id="881" w:name="_Toc476917005"/>
      <w:bookmarkStart w:id="882" w:name="_Toc476900965"/>
      <w:bookmarkStart w:id="883" w:name="_Toc476910129"/>
      <w:bookmarkStart w:id="884" w:name="_Toc476916160"/>
      <w:bookmarkStart w:id="885" w:name="_Toc476916441"/>
      <w:bookmarkStart w:id="886" w:name="_Toc476916723"/>
      <w:bookmarkStart w:id="887" w:name="_Toc476917006"/>
      <w:bookmarkStart w:id="888" w:name="_Toc476900966"/>
      <w:bookmarkStart w:id="889" w:name="_Toc476910130"/>
      <w:bookmarkStart w:id="890" w:name="_Toc476916161"/>
      <w:bookmarkStart w:id="891" w:name="_Toc476916442"/>
      <w:bookmarkStart w:id="892" w:name="_Toc476916724"/>
      <w:bookmarkStart w:id="893" w:name="_Toc476917007"/>
      <w:bookmarkStart w:id="894" w:name="_Toc476900967"/>
      <w:bookmarkStart w:id="895" w:name="_Toc476910131"/>
      <w:bookmarkStart w:id="896" w:name="_Toc476916162"/>
      <w:bookmarkStart w:id="897" w:name="_Toc476916443"/>
      <w:bookmarkStart w:id="898" w:name="_Toc476916725"/>
      <w:bookmarkStart w:id="899" w:name="_Toc476917008"/>
      <w:bookmarkStart w:id="900" w:name="_Toc476900968"/>
      <w:bookmarkStart w:id="901" w:name="_Toc476910132"/>
      <w:bookmarkStart w:id="902" w:name="_Toc476916163"/>
      <w:bookmarkStart w:id="903" w:name="_Toc476916444"/>
      <w:bookmarkStart w:id="904" w:name="_Toc476916726"/>
      <w:bookmarkStart w:id="905" w:name="_Toc476917009"/>
      <w:bookmarkStart w:id="906" w:name="_Toc476900969"/>
      <w:bookmarkStart w:id="907" w:name="_Toc476910133"/>
      <w:bookmarkStart w:id="908" w:name="_Toc476916164"/>
      <w:bookmarkStart w:id="909" w:name="_Toc476916445"/>
      <w:bookmarkStart w:id="910" w:name="_Toc476916727"/>
      <w:bookmarkStart w:id="911" w:name="_Toc476917010"/>
      <w:bookmarkStart w:id="912" w:name="_Toc476900970"/>
      <w:bookmarkStart w:id="913" w:name="_Toc476910134"/>
      <w:bookmarkStart w:id="914" w:name="_Toc476916165"/>
      <w:bookmarkStart w:id="915" w:name="_Toc476916446"/>
      <w:bookmarkStart w:id="916" w:name="_Toc476916728"/>
      <w:bookmarkStart w:id="917" w:name="_Toc476917011"/>
      <w:bookmarkStart w:id="918" w:name="_Toc476900971"/>
      <w:bookmarkStart w:id="919" w:name="_Toc476910135"/>
      <w:bookmarkStart w:id="920" w:name="_Toc476916166"/>
      <w:bookmarkStart w:id="921" w:name="_Toc476916447"/>
      <w:bookmarkStart w:id="922" w:name="_Toc476916729"/>
      <w:bookmarkStart w:id="923" w:name="_Toc476917012"/>
      <w:bookmarkStart w:id="924" w:name="_Toc476900972"/>
      <w:bookmarkStart w:id="925" w:name="_Toc476910136"/>
      <w:bookmarkStart w:id="926" w:name="_Toc476916167"/>
      <w:bookmarkStart w:id="927" w:name="_Toc476916448"/>
      <w:bookmarkStart w:id="928" w:name="_Toc476916730"/>
      <w:bookmarkStart w:id="929" w:name="_Toc476917013"/>
      <w:bookmarkStart w:id="930" w:name="_Toc476900977"/>
      <w:bookmarkStart w:id="931" w:name="_Toc476910141"/>
      <w:bookmarkStart w:id="932" w:name="_Toc476916172"/>
      <w:bookmarkStart w:id="933" w:name="_Toc476916453"/>
      <w:bookmarkStart w:id="934" w:name="_Toc476916735"/>
      <w:bookmarkStart w:id="935" w:name="_Toc476917018"/>
      <w:bookmarkStart w:id="936" w:name="_Toc476900978"/>
      <w:bookmarkStart w:id="937" w:name="_Toc476910142"/>
      <w:bookmarkStart w:id="938" w:name="_Toc476916173"/>
      <w:bookmarkStart w:id="939" w:name="_Toc476916454"/>
      <w:bookmarkStart w:id="940" w:name="_Toc476916736"/>
      <w:bookmarkStart w:id="941" w:name="_Toc476917019"/>
      <w:bookmarkStart w:id="942" w:name="_Toc476900979"/>
      <w:bookmarkStart w:id="943" w:name="_Toc476910143"/>
      <w:bookmarkStart w:id="944" w:name="_Toc476916174"/>
      <w:bookmarkStart w:id="945" w:name="_Toc476916455"/>
      <w:bookmarkStart w:id="946" w:name="_Toc476916737"/>
      <w:bookmarkStart w:id="947" w:name="_Toc476917020"/>
      <w:bookmarkStart w:id="948" w:name="_Toc476900980"/>
      <w:bookmarkStart w:id="949" w:name="_Toc476910144"/>
      <w:bookmarkStart w:id="950" w:name="_Toc476916175"/>
      <w:bookmarkStart w:id="951" w:name="_Toc476916456"/>
      <w:bookmarkStart w:id="952" w:name="_Toc476916738"/>
      <w:bookmarkStart w:id="953" w:name="_Toc476917021"/>
      <w:bookmarkStart w:id="954" w:name="_Toc476900981"/>
      <w:bookmarkStart w:id="955" w:name="_Toc476910145"/>
      <w:bookmarkStart w:id="956" w:name="_Toc476916176"/>
      <w:bookmarkStart w:id="957" w:name="_Toc476916457"/>
      <w:bookmarkStart w:id="958" w:name="_Toc476916739"/>
      <w:bookmarkStart w:id="959" w:name="_Toc476917022"/>
      <w:bookmarkStart w:id="960" w:name="_Toc476900982"/>
      <w:bookmarkStart w:id="961" w:name="_Toc476910146"/>
      <w:bookmarkStart w:id="962" w:name="_Toc476916177"/>
      <w:bookmarkStart w:id="963" w:name="_Toc476916458"/>
      <w:bookmarkStart w:id="964" w:name="_Toc476916740"/>
      <w:bookmarkStart w:id="965" w:name="_Toc476917023"/>
      <w:bookmarkStart w:id="966" w:name="_Toc476900983"/>
      <w:bookmarkStart w:id="967" w:name="_Toc476910147"/>
      <w:bookmarkStart w:id="968" w:name="_Toc476916178"/>
      <w:bookmarkStart w:id="969" w:name="_Toc476916459"/>
      <w:bookmarkStart w:id="970" w:name="_Toc476916741"/>
      <w:bookmarkStart w:id="971" w:name="_Toc476917024"/>
      <w:bookmarkStart w:id="972" w:name="_Toc476900984"/>
      <w:bookmarkStart w:id="973" w:name="_Toc476910148"/>
      <w:bookmarkStart w:id="974" w:name="_Toc476916179"/>
      <w:bookmarkStart w:id="975" w:name="_Toc476916460"/>
      <w:bookmarkStart w:id="976" w:name="_Toc476916742"/>
      <w:bookmarkStart w:id="977" w:name="_Toc476917025"/>
      <w:bookmarkStart w:id="978" w:name="_Toc476900985"/>
      <w:bookmarkStart w:id="979" w:name="_Toc476910149"/>
      <w:bookmarkStart w:id="980" w:name="_Toc476916180"/>
      <w:bookmarkStart w:id="981" w:name="_Toc476916461"/>
      <w:bookmarkStart w:id="982" w:name="_Toc476916743"/>
      <w:bookmarkStart w:id="983" w:name="_Toc476917026"/>
      <w:bookmarkStart w:id="984" w:name="_Toc476900986"/>
      <w:bookmarkStart w:id="985" w:name="_Toc476910150"/>
      <w:bookmarkStart w:id="986" w:name="_Toc476916181"/>
      <w:bookmarkStart w:id="987" w:name="_Toc476916462"/>
      <w:bookmarkStart w:id="988" w:name="_Toc476916744"/>
      <w:bookmarkStart w:id="989" w:name="_Toc476917027"/>
      <w:bookmarkStart w:id="990" w:name="_Toc476900987"/>
      <w:bookmarkStart w:id="991" w:name="_Toc476910151"/>
      <w:bookmarkStart w:id="992" w:name="_Toc476916182"/>
      <w:bookmarkStart w:id="993" w:name="_Toc476916463"/>
      <w:bookmarkStart w:id="994" w:name="_Toc476916745"/>
      <w:bookmarkStart w:id="995" w:name="_Toc476917028"/>
      <w:bookmarkStart w:id="996" w:name="_Toc476900988"/>
      <w:bookmarkStart w:id="997" w:name="_Toc476910152"/>
      <w:bookmarkStart w:id="998" w:name="_Toc476916183"/>
      <w:bookmarkStart w:id="999" w:name="_Toc476916464"/>
      <w:bookmarkStart w:id="1000" w:name="_Toc476916746"/>
      <w:bookmarkStart w:id="1001" w:name="_Toc476917029"/>
      <w:bookmarkStart w:id="1002" w:name="_Toc476900989"/>
      <w:bookmarkStart w:id="1003" w:name="_Toc476910153"/>
      <w:bookmarkStart w:id="1004" w:name="_Toc476916184"/>
      <w:bookmarkStart w:id="1005" w:name="_Toc476916465"/>
      <w:bookmarkStart w:id="1006" w:name="_Toc476916747"/>
      <w:bookmarkStart w:id="1007" w:name="_Toc476917030"/>
      <w:bookmarkStart w:id="1008" w:name="_Toc476900990"/>
      <w:bookmarkStart w:id="1009" w:name="_Toc476910154"/>
      <w:bookmarkStart w:id="1010" w:name="_Toc476916185"/>
      <w:bookmarkStart w:id="1011" w:name="_Toc476916466"/>
      <w:bookmarkStart w:id="1012" w:name="_Toc476916748"/>
      <w:bookmarkStart w:id="1013" w:name="_Toc476917031"/>
      <w:bookmarkStart w:id="1014" w:name="_Toc476900991"/>
      <w:bookmarkStart w:id="1015" w:name="_Toc476910155"/>
      <w:bookmarkStart w:id="1016" w:name="_Toc476916186"/>
      <w:bookmarkStart w:id="1017" w:name="_Toc476916467"/>
      <w:bookmarkStart w:id="1018" w:name="_Toc476916749"/>
      <w:bookmarkStart w:id="1019" w:name="_Toc476917032"/>
      <w:bookmarkStart w:id="1020" w:name="_Toc476900992"/>
      <w:bookmarkStart w:id="1021" w:name="_Toc476910156"/>
      <w:bookmarkStart w:id="1022" w:name="_Toc476916187"/>
      <w:bookmarkStart w:id="1023" w:name="_Toc476916468"/>
      <w:bookmarkStart w:id="1024" w:name="_Toc476916750"/>
      <w:bookmarkStart w:id="1025" w:name="_Toc476917033"/>
      <w:bookmarkStart w:id="1026" w:name="_Toc476900993"/>
      <w:bookmarkStart w:id="1027" w:name="_Toc476910157"/>
      <w:bookmarkStart w:id="1028" w:name="_Toc476916188"/>
      <w:bookmarkStart w:id="1029" w:name="_Toc476916469"/>
      <w:bookmarkStart w:id="1030" w:name="_Toc476916751"/>
      <w:bookmarkStart w:id="1031" w:name="_Toc476917034"/>
      <w:bookmarkStart w:id="1032" w:name="_Toc474255097"/>
      <w:bookmarkStart w:id="1033" w:name="_Toc474255171"/>
      <w:bookmarkStart w:id="1034" w:name="_Toc474497073"/>
      <w:bookmarkStart w:id="1035" w:name="_Toc477103524"/>
      <w:bookmarkStart w:id="1036" w:name="_Toc477103728"/>
      <w:bookmarkStart w:id="1037" w:name="_Toc477104498"/>
      <w:bookmarkStart w:id="1038" w:name="_Toc477123154"/>
      <w:bookmarkStart w:id="1039" w:name="_Toc477124124"/>
      <w:bookmarkStart w:id="1040" w:name="_Toc477124330"/>
      <w:bookmarkStart w:id="1041" w:name="_Toc477124537"/>
      <w:bookmarkStart w:id="1042" w:name="_Toc475694070"/>
      <w:bookmarkStart w:id="1043" w:name="_Toc475701396"/>
      <w:bookmarkStart w:id="1044" w:name="_Toc475701610"/>
      <w:bookmarkStart w:id="1045" w:name="_Toc475701710"/>
      <w:bookmarkStart w:id="1046" w:name="_Toc479268503"/>
      <w:bookmarkStart w:id="1047" w:name="_Toc479686150"/>
      <w:bookmarkStart w:id="1048" w:name="_Toc479686780"/>
      <w:bookmarkStart w:id="1049" w:name="_Toc463435774"/>
      <w:bookmarkStart w:id="1050" w:name="_Toc217032235"/>
      <w:bookmarkEnd w:id="60"/>
      <w:bookmarkEnd w:id="61"/>
      <w:bookmarkEnd w:id="62"/>
      <w:bookmarkEnd w:id="63"/>
      <w:bookmarkEnd w:id="64"/>
      <w:bookmarkEnd w:id="65"/>
      <w:bookmarkEnd w:id="66"/>
      <w:bookmarkEnd w:id="67"/>
      <w:bookmarkEnd w:id="68"/>
      <w:bookmarkEnd w:id="69"/>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r w:rsidRPr="00B96919">
        <w:t>PLAN D’ASSURANCE QUALITE</w:t>
      </w:r>
      <w:bookmarkEnd w:id="1050"/>
      <w:r w:rsidRPr="00B96919">
        <w:t xml:space="preserve"> </w:t>
      </w:r>
      <w:bookmarkEnd w:id="1046"/>
      <w:bookmarkEnd w:id="1047"/>
      <w:bookmarkEnd w:id="1048"/>
    </w:p>
    <w:p w14:paraId="641E091C" w14:textId="33516128" w:rsidR="001C6934" w:rsidRDefault="004C0CBB" w:rsidP="002540AB">
      <w:pPr>
        <w:contextualSpacing w:val="0"/>
      </w:pPr>
      <w:bookmarkStart w:id="1051" w:name="_Toc474243344"/>
      <w:bookmarkStart w:id="1052" w:name="_Toc474255107"/>
      <w:bookmarkStart w:id="1053" w:name="_Toc474255181"/>
      <w:bookmarkStart w:id="1054" w:name="_Toc474243345"/>
      <w:bookmarkStart w:id="1055" w:name="_Toc474255108"/>
      <w:bookmarkStart w:id="1056" w:name="_Toc474255182"/>
      <w:bookmarkEnd w:id="1051"/>
      <w:bookmarkEnd w:id="1052"/>
      <w:bookmarkEnd w:id="1053"/>
      <w:bookmarkEnd w:id="1054"/>
      <w:bookmarkEnd w:id="1055"/>
      <w:bookmarkEnd w:id="1056"/>
      <w:r w:rsidRPr="0037677F">
        <w:t xml:space="preserve">Lors de la phase d’initialisation, le </w:t>
      </w:r>
      <w:r w:rsidR="00594492">
        <w:t>Titulaire</w:t>
      </w:r>
      <w:r w:rsidRPr="0037677F">
        <w:t xml:space="preserve"> rédige un Plan d’Assurance Qualité (PAQ) pour détailler les procédures et les modalités opérationnelles de chaque prestation et de chaque service du </w:t>
      </w:r>
      <w:r w:rsidR="002540AB">
        <w:t>M</w:t>
      </w:r>
      <w:r w:rsidRPr="0037677F">
        <w:t xml:space="preserve">arché </w:t>
      </w:r>
      <w:r w:rsidR="002540AB">
        <w:t>public</w:t>
      </w:r>
      <w:r w:rsidR="00BA3D9E">
        <w:t>.</w:t>
      </w:r>
      <w:r w:rsidR="006B00B8">
        <w:t xml:space="preserve"> Ce PAQ </w:t>
      </w:r>
      <w:r w:rsidR="00B71892">
        <w:t>est</w:t>
      </w:r>
      <w:r w:rsidR="006B00B8">
        <w:t xml:space="preserve"> initié à partir du </w:t>
      </w:r>
      <w:r w:rsidR="00290E8F">
        <w:t xml:space="preserve">sommaire du </w:t>
      </w:r>
      <w:r w:rsidR="006B00B8">
        <w:t xml:space="preserve">PAQ fourni </w:t>
      </w:r>
      <w:r w:rsidR="00FB7313">
        <w:t>dans l’offre du titulaire</w:t>
      </w:r>
      <w:r w:rsidR="006B00B8">
        <w:t>.</w:t>
      </w:r>
    </w:p>
    <w:p w14:paraId="5409190A" w14:textId="77777777" w:rsidR="001C6934" w:rsidRDefault="001C6934">
      <w:pPr>
        <w:widowControl/>
        <w:autoSpaceDE/>
        <w:autoSpaceDN/>
        <w:adjustRightInd/>
        <w:spacing w:before="0" w:after="0"/>
        <w:contextualSpacing w:val="0"/>
        <w:jc w:val="left"/>
      </w:pPr>
      <w:r>
        <w:br w:type="page"/>
      </w:r>
    </w:p>
    <w:p w14:paraId="22FFA630" w14:textId="07A36A61" w:rsidR="001277C9" w:rsidRPr="00F65A41" w:rsidRDefault="001277C9" w:rsidP="001277C9">
      <w:pPr>
        <w:pStyle w:val="Titre1"/>
      </w:pPr>
      <w:bookmarkStart w:id="1057" w:name="_Toc476748875"/>
      <w:bookmarkStart w:id="1058" w:name="_Toc476819737"/>
      <w:bookmarkStart w:id="1059" w:name="_Toc476900791"/>
      <w:bookmarkStart w:id="1060" w:name="_Toc476909955"/>
      <w:bookmarkStart w:id="1061" w:name="_Toc476915986"/>
      <w:bookmarkStart w:id="1062" w:name="_Toc476916267"/>
      <w:bookmarkStart w:id="1063" w:name="_Toc476916549"/>
      <w:bookmarkStart w:id="1064" w:name="_Toc476916832"/>
      <w:bookmarkStart w:id="1065" w:name="_Toc476748876"/>
      <w:bookmarkStart w:id="1066" w:name="_Toc476819738"/>
      <w:bookmarkStart w:id="1067" w:name="_Toc476900792"/>
      <w:bookmarkStart w:id="1068" w:name="_Toc476909956"/>
      <w:bookmarkStart w:id="1069" w:name="_Toc476915987"/>
      <w:bookmarkStart w:id="1070" w:name="_Toc476916268"/>
      <w:bookmarkStart w:id="1071" w:name="_Toc476916550"/>
      <w:bookmarkStart w:id="1072" w:name="_Toc476916833"/>
      <w:bookmarkStart w:id="1073" w:name="_Toc476748877"/>
      <w:bookmarkStart w:id="1074" w:name="_Toc476819739"/>
      <w:bookmarkStart w:id="1075" w:name="_Toc476900793"/>
      <w:bookmarkStart w:id="1076" w:name="_Toc476909957"/>
      <w:bookmarkStart w:id="1077" w:name="_Toc476915988"/>
      <w:bookmarkStart w:id="1078" w:name="_Toc476916269"/>
      <w:bookmarkStart w:id="1079" w:name="_Toc476916551"/>
      <w:bookmarkStart w:id="1080" w:name="_Toc476916834"/>
      <w:bookmarkStart w:id="1081" w:name="_Toc476748878"/>
      <w:bookmarkStart w:id="1082" w:name="_Toc476819740"/>
      <w:bookmarkStart w:id="1083" w:name="_Toc476900794"/>
      <w:bookmarkStart w:id="1084" w:name="_Toc476909958"/>
      <w:bookmarkStart w:id="1085" w:name="_Toc476915989"/>
      <w:bookmarkStart w:id="1086" w:name="_Toc476916270"/>
      <w:bookmarkStart w:id="1087" w:name="_Toc476916552"/>
      <w:bookmarkStart w:id="1088" w:name="_Toc476916835"/>
      <w:bookmarkStart w:id="1089" w:name="_Toc476748879"/>
      <w:bookmarkStart w:id="1090" w:name="_Toc476819741"/>
      <w:bookmarkStart w:id="1091" w:name="_Toc476900795"/>
      <w:bookmarkStart w:id="1092" w:name="_Toc476909959"/>
      <w:bookmarkStart w:id="1093" w:name="_Toc476915990"/>
      <w:bookmarkStart w:id="1094" w:name="_Toc476916271"/>
      <w:bookmarkStart w:id="1095" w:name="_Toc476916553"/>
      <w:bookmarkStart w:id="1096" w:name="_Toc476916836"/>
      <w:bookmarkStart w:id="1097" w:name="_Toc476748880"/>
      <w:bookmarkStart w:id="1098" w:name="_Toc476819742"/>
      <w:bookmarkStart w:id="1099" w:name="_Toc476900796"/>
      <w:bookmarkStart w:id="1100" w:name="_Toc476909960"/>
      <w:bookmarkStart w:id="1101" w:name="_Toc476915991"/>
      <w:bookmarkStart w:id="1102" w:name="_Toc476916272"/>
      <w:bookmarkStart w:id="1103" w:name="_Toc476916554"/>
      <w:bookmarkStart w:id="1104" w:name="_Toc476916837"/>
      <w:bookmarkStart w:id="1105" w:name="_Toc476748881"/>
      <w:bookmarkStart w:id="1106" w:name="_Toc476819743"/>
      <w:bookmarkStart w:id="1107" w:name="_Toc476900797"/>
      <w:bookmarkStart w:id="1108" w:name="_Toc476909961"/>
      <w:bookmarkStart w:id="1109" w:name="_Toc476915992"/>
      <w:bookmarkStart w:id="1110" w:name="_Toc476916273"/>
      <w:bookmarkStart w:id="1111" w:name="_Toc476916555"/>
      <w:bookmarkStart w:id="1112" w:name="_Toc476916838"/>
      <w:bookmarkStart w:id="1113" w:name="_Toc476748884"/>
      <w:bookmarkStart w:id="1114" w:name="_Toc476819746"/>
      <w:bookmarkStart w:id="1115" w:name="_Toc476900800"/>
      <w:bookmarkStart w:id="1116" w:name="_Toc476909964"/>
      <w:bookmarkStart w:id="1117" w:name="_Toc476915995"/>
      <w:bookmarkStart w:id="1118" w:name="_Toc476916276"/>
      <w:bookmarkStart w:id="1119" w:name="_Toc476916558"/>
      <w:bookmarkStart w:id="1120" w:name="_Toc476916841"/>
      <w:bookmarkStart w:id="1121" w:name="_Toc448150230"/>
      <w:bookmarkStart w:id="1122" w:name="_Toc455510317"/>
      <w:bookmarkStart w:id="1123" w:name="_Toc217032236"/>
      <w:bookmarkEnd w:id="1049"/>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r w:rsidRPr="00F65A41">
        <w:lastRenderedPageBreak/>
        <w:t>MODALITES DE VERIFICATION DES PRESTATIONS</w:t>
      </w:r>
      <w:bookmarkEnd w:id="1121"/>
      <w:bookmarkEnd w:id="1122"/>
      <w:bookmarkEnd w:id="1123"/>
    </w:p>
    <w:p w14:paraId="43386FBD" w14:textId="4E6E8303" w:rsidR="002F7B20" w:rsidRDefault="002F7B20" w:rsidP="00FB0C22">
      <w:pPr>
        <w:pStyle w:val="Titre2"/>
      </w:pPr>
      <w:bookmarkStart w:id="1124" w:name="_Ref99635951"/>
      <w:bookmarkStart w:id="1125" w:name="_Hlk100329537"/>
      <w:bookmarkStart w:id="1126" w:name="_Toc217032237"/>
      <w:r>
        <w:t xml:space="preserve">Vérification sans MOM, </w:t>
      </w:r>
      <w:r w:rsidR="00FC69F0">
        <w:t xml:space="preserve">ni </w:t>
      </w:r>
      <w:r>
        <w:t>VA ni VSR</w:t>
      </w:r>
      <w:bookmarkEnd w:id="1124"/>
      <w:bookmarkEnd w:id="1126"/>
      <w:r w:rsidR="006C507E">
        <w:t xml:space="preserve"> </w:t>
      </w:r>
    </w:p>
    <w:p w14:paraId="1BE3501F" w14:textId="3E218714" w:rsidR="002F7B20" w:rsidRDefault="002F7B20" w:rsidP="00FB0C22">
      <w:pPr>
        <w:pStyle w:val="Titre3"/>
      </w:pPr>
      <w:bookmarkStart w:id="1127" w:name="_Ref100329708"/>
      <w:bookmarkStart w:id="1128" w:name="_Toc217032238"/>
      <w:r>
        <w:t>Prestations concernées</w:t>
      </w:r>
      <w:bookmarkEnd w:id="1127"/>
      <w:bookmarkEnd w:id="1128"/>
    </w:p>
    <w:p w14:paraId="541F0590" w14:textId="257A5AF8" w:rsidR="00C06B53" w:rsidRDefault="002F7B20" w:rsidP="0098760E">
      <w:pPr>
        <w:contextualSpacing w:val="0"/>
      </w:pPr>
      <w:r>
        <w:t xml:space="preserve">Les prestations ci-dessous </w:t>
      </w:r>
      <w:r w:rsidR="00C06B53">
        <w:t xml:space="preserve">font l’objet d’une </w:t>
      </w:r>
      <w:r w:rsidR="00E43E9A">
        <w:t>notification</w:t>
      </w:r>
      <w:r w:rsidR="008409F4">
        <w:t xml:space="preserve"> et de vérifications qualitatives </w:t>
      </w:r>
      <w:r w:rsidR="00C06B53">
        <w:t xml:space="preserve">définies </w:t>
      </w:r>
      <w:r>
        <w:t xml:space="preserve">aux articles </w:t>
      </w:r>
      <w:r w:rsidR="00684102">
        <w:fldChar w:fldCharType="begin"/>
      </w:r>
      <w:r w:rsidR="00684102">
        <w:instrText xml:space="preserve"> REF _Ref103250100 \r \h </w:instrText>
      </w:r>
      <w:r w:rsidR="00684102">
        <w:fldChar w:fldCharType="separate"/>
      </w:r>
      <w:r w:rsidR="00254835">
        <w:t>10.1.2</w:t>
      </w:r>
      <w:r w:rsidR="00684102">
        <w:fldChar w:fldCharType="end"/>
      </w:r>
      <w:r w:rsidR="008409F4">
        <w:t xml:space="preserve"> </w:t>
      </w:r>
      <w:r>
        <w:t xml:space="preserve">et </w:t>
      </w:r>
      <w:r w:rsidR="008409F4">
        <w:fldChar w:fldCharType="begin"/>
      </w:r>
      <w:r w:rsidR="008409F4">
        <w:instrText xml:space="preserve"> REF _Ref99614464 \r \h </w:instrText>
      </w:r>
      <w:r w:rsidR="008409F4">
        <w:fldChar w:fldCharType="separate"/>
      </w:r>
      <w:r w:rsidR="00254835">
        <w:t>10.1.3</w:t>
      </w:r>
      <w:r w:rsidR="008409F4">
        <w:fldChar w:fldCharType="end"/>
      </w:r>
      <w:r w:rsidR="008409F4">
        <w:t xml:space="preserve"> </w:t>
      </w:r>
      <w:r>
        <w:t>du CCAP.</w:t>
      </w:r>
      <w:r w:rsidR="006C507E">
        <w:t xml:space="preserve"> </w:t>
      </w:r>
    </w:p>
    <w:p w14:paraId="6663096B" w14:textId="372D9BD9" w:rsidR="00C815A8" w:rsidRDefault="00C815A8" w:rsidP="002311A5">
      <w:pPr>
        <w:pStyle w:val="Paragraphedeliste"/>
        <w:numPr>
          <w:ilvl w:val="0"/>
          <w:numId w:val="5"/>
        </w:numPr>
        <w:contextualSpacing w:val="0"/>
      </w:pPr>
      <w:r>
        <w:t>Maintien en condition opérationnelle (MCO)</w:t>
      </w:r>
      <w:r w:rsidR="00391333">
        <w:t> ;</w:t>
      </w:r>
    </w:p>
    <w:p w14:paraId="0466F4EE" w14:textId="5CA12172" w:rsidR="00FF6A38" w:rsidRPr="008409F4" w:rsidRDefault="00E43E9A" w:rsidP="00FB0C22">
      <w:pPr>
        <w:pStyle w:val="Titre3"/>
      </w:pPr>
      <w:bookmarkStart w:id="1129" w:name="_Ref103250100"/>
      <w:bookmarkStart w:id="1130" w:name="_Hlk209539611"/>
      <w:bookmarkStart w:id="1131" w:name="_Toc217032239"/>
      <w:r>
        <w:t>Notification</w:t>
      </w:r>
      <w:bookmarkEnd w:id="1129"/>
      <w:bookmarkEnd w:id="1131"/>
      <w:r>
        <w:t xml:space="preserve"> </w:t>
      </w:r>
    </w:p>
    <w:p w14:paraId="2B322622" w14:textId="5BED5D99" w:rsidR="00BE4AC9" w:rsidRDefault="00B25B95" w:rsidP="0098760E">
      <w:pPr>
        <w:contextualSpacing w:val="0"/>
      </w:pPr>
      <w:r w:rsidRPr="008409F4">
        <w:t>Par dérogation à l’article 2</w:t>
      </w:r>
      <w:r w:rsidR="00490CC0" w:rsidRPr="008409F4">
        <w:t>9</w:t>
      </w:r>
      <w:r w:rsidRPr="008409F4">
        <w:t xml:space="preserve"> du CCAG, </w:t>
      </w:r>
      <w:bookmarkEnd w:id="1130"/>
      <w:r w:rsidRPr="008409F4">
        <w:t>l</w:t>
      </w:r>
      <w:r w:rsidR="00FF6A38" w:rsidRPr="008409F4">
        <w:t xml:space="preserve">es prestations </w:t>
      </w:r>
      <w:r w:rsidRPr="008409F4">
        <w:t xml:space="preserve">font l’objet d’une notification </w:t>
      </w:r>
      <w:r w:rsidR="00FC69F0">
        <w:t>par courriel</w:t>
      </w:r>
      <w:r w:rsidR="00FC69F0" w:rsidRPr="008409F4">
        <w:t xml:space="preserve"> </w:t>
      </w:r>
      <w:r w:rsidRPr="008409F4">
        <w:t xml:space="preserve">par le </w:t>
      </w:r>
      <w:r w:rsidR="00594492" w:rsidRPr="008409F4">
        <w:t>Titulaire</w:t>
      </w:r>
      <w:r w:rsidRPr="008409F4">
        <w:t xml:space="preserve"> informant le CNC que les prestations sont prêtes à être vérifiées.</w:t>
      </w:r>
    </w:p>
    <w:p w14:paraId="71885E2B" w14:textId="32DD3CF1" w:rsidR="00FF6A38" w:rsidRDefault="00D3602F" w:rsidP="0098760E">
      <w:pPr>
        <w:contextualSpacing w:val="0"/>
      </w:pPr>
      <w:r w:rsidRPr="008409F4">
        <w:t xml:space="preserve">Cette notification doit intervenir </w:t>
      </w:r>
      <w:r w:rsidR="00000995" w:rsidRPr="008409F4">
        <w:t xml:space="preserve">dans un délai de 5 jours </w:t>
      </w:r>
      <w:r w:rsidR="005864B7" w:rsidRPr="008409F4">
        <w:t>à compter de la date contractuelle de livraison ou de réalisation des prestations</w:t>
      </w:r>
      <w:r w:rsidRPr="008409F4">
        <w:t>.</w:t>
      </w:r>
    </w:p>
    <w:p w14:paraId="49778087" w14:textId="2C51F3BF" w:rsidR="008409F4" w:rsidRPr="008409F4" w:rsidRDefault="008409F4" w:rsidP="0098760E">
      <w:pPr>
        <w:contextualSpacing w:val="0"/>
      </w:pPr>
      <w:r>
        <w:t xml:space="preserve">Le délai initialement prévu pour la </w:t>
      </w:r>
      <w:r w:rsidR="002311A5">
        <w:t xml:space="preserve">livraison ou la réalisation des prestations </w:t>
      </w:r>
      <w:r>
        <w:t>peut faire l’objet d’un sursis ou d’une prolongation de délai dans les conditions prévues à l’article 13.3 du CCAG.</w:t>
      </w:r>
    </w:p>
    <w:p w14:paraId="7BA6AE8F" w14:textId="2C8D007C" w:rsidR="002F7B20" w:rsidRPr="008409F4" w:rsidRDefault="002F7B20" w:rsidP="00FB0C22">
      <w:pPr>
        <w:pStyle w:val="Titre3"/>
      </w:pPr>
      <w:bookmarkStart w:id="1132" w:name="_Ref99614464"/>
      <w:bookmarkStart w:id="1133" w:name="_Hlk209539635"/>
      <w:bookmarkStart w:id="1134" w:name="_Toc217032240"/>
      <w:r w:rsidRPr="008409F4">
        <w:t>Vérification</w:t>
      </w:r>
      <w:r w:rsidR="00E43E9A">
        <w:t>s</w:t>
      </w:r>
      <w:r w:rsidR="008409F4">
        <w:t xml:space="preserve"> qualitatives</w:t>
      </w:r>
      <w:r w:rsidRPr="008409F4">
        <w:t xml:space="preserve"> des prestations</w:t>
      </w:r>
      <w:bookmarkEnd w:id="1132"/>
      <w:bookmarkEnd w:id="1134"/>
    </w:p>
    <w:p w14:paraId="6ACB918C" w14:textId="5C24E812" w:rsidR="002F7B20" w:rsidRPr="008409F4" w:rsidRDefault="002F7B20" w:rsidP="00D56899">
      <w:pPr>
        <w:contextualSpacing w:val="0"/>
      </w:pPr>
      <w:r w:rsidRPr="008409F4">
        <w:t xml:space="preserve">Par dérogation </w:t>
      </w:r>
      <w:r w:rsidR="00A8215F" w:rsidRPr="008409F4">
        <w:t>aux</w:t>
      </w:r>
      <w:r w:rsidRPr="008409F4">
        <w:t xml:space="preserve"> article</w:t>
      </w:r>
      <w:r w:rsidR="00A8215F" w:rsidRPr="008409F4">
        <w:t>s</w:t>
      </w:r>
      <w:r w:rsidRPr="008409F4">
        <w:t xml:space="preserve"> </w:t>
      </w:r>
      <w:r w:rsidR="009E2BA0">
        <w:t xml:space="preserve">30.1, </w:t>
      </w:r>
      <w:r w:rsidR="00A8215F" w:rsidRPr="008409F4">
        <w:t>32</w:t>
      </w:r>
      <w:r w:rsidRPr="008409F4">
        <w:t xml:space="preserve">.2, </w:t>
      </w:r>
      <w:r w:rsidR="00A8215F" w:rsidRPr="008409F4">
        <w:t>32.3 et 32.4</w:t>
      </w:r>
      <w:r w:rsidRPr="008409F4">
        <w:t xml:space="preserve">, </w:t>
      </w:r>
      <w:bookmarkEnd w:id="1133"/>
      <w:r w:rsidRPr="008409F4">
        <w:t xml:space="preserve">les prestations font l’objet d’opérations de vérifications qualitatives par le CNC qui dispose </w:t>
      </w:r>
      <w:r w:rsidR="000311A3">
        <w:t xml:space="preserve">d’un délai d’un mois </w:t>
      </w:r>
      <w:r w:rsidRPr="008409F4">
        <w:t>pour y procéder</w:t>
      </w:r>
      <w:r w:rsidR="002E3430" w:rsidRPr="008409F4">
        <w:t>,</w:t>
      </w:r>
      <w:r w:rsidRPr="008409F4">
        <w:t xml:space="preserve"> à compter de la notification par le Titulaire au CNC que les prestations sont prêtes à être vérifiées. </w:t>
      </w:r>
    </w:p>
    <w:p w14:paraId="4A5FF405" w14:textId="5C8DB8E6" w:rsidR="002F7B20" w:rsidRDefault="006C507E" w:rsidP="0098760E">
      <w:pPr>
        <w:contextualSpacing w:val="0"/>
      </w:pPr>
      <w:bookmarkStart w:id="1135" w:name="_Hlk209539656"/>
      <w:r w:rsidRPr="008409F4">
        <w:t xml:space="preserve">Par dérogation </w:t>
      </w:r>
      <w:r w:rsidR="00A8215F" w:rsidRPr="008409F4">
        <w:t xml:space="preserve">aux </w:t>
      </w:r>
      <w:r w:rsidRPr="008409F4">
        <w:t>article</w:t>
      </w:r>
      <w:r w:rsidR="00A8215F" w:rsidRPr="008409F4">
        <w:t>s</w:t>
      </w:r>
      <w:r w:rsidRPr="008409F4">
        <w:t xml:space="preserve"> </w:t>
      </w:r>
      <w:r w:rsidR="00A8215F" w:rsidRPr="008409F4">
        <w:t xml:space="preserve">33.2 </w:t>
      </w:r>
      <w:r w:rsidRPr="008409F4">
        <w:t>du CCAG,</w:t>
      </w:r>
      <w:r>
        <w:t xml:space="preserve"> a</w:t>
      </w:r>
      <w:r w:rsidR="002F7B20">
        <w:t>u terme d</w:t>
      </w:r>
      <w:r w:rsidR="00A8215F">
        <w:t xml:space="preserve">u délai de vérification </w:t>
      </w:r>
      <w:r w:rsidR="000311A3">
        <w:t>susvisé</w:t>
      </w:r>
      <w:r w:rsidR="00A8215F">
        <w:t>,</w:t>
      </w:r>
      <w:r w:rsidR="002F7B20">
        <w:t xml:space="preserve"> le CNC prend une décision </w:t>
      </w:r>
      <w:r w:rsidR="00A8215F">
        <w:t>d’admission</w:t>
      </w:r>
      <w:r w:rsidR="002F7B20">
        <w:t>, d’ajournement, de réfaction ou de rejet dans un délai de sept (7) jours.</w:t>
      </w:r>
      <w:r w:rsidR="00A8215F" w:rsidRPr="00A8215F">
        <w:t xml:space="preserve"> </w:t>
      </w:r>
      <w:r w:rsidR="00A8215F">
        <w:t xml:space="preserve">En l’absence de décision du CNC au terme de ce délai, les prestations sont réputées </w:t>
      </w:r>
      <w:r w:rsidR="00A8215F" w:rsidRPr="00A8215F">
        <w:t>admis</w:t>
      </w:r>
      <w:r w:rsidR="00A8215F">
        <w:t xml:space="preserve">es. </w:t>
      </w:r>
    </w:p>
    <w:p w14:paraId="6D99FD3E" w14:textId="4913D83A" w:rsidR="00FB0C22" w:rsidRPr="00FB0C22" w:rsidRDefault="00FB0C22" w:rsidP="00FB0C22">
      <w:pPr>
        <w:pStyle w:val="Titre2"/>
      </w:pPr>
      <w:bookmarkStart w:id="1136" w:name="_Toc137806121"/>
      <w:bookmarkStart w:id="1137" w:name="_Toc217032241"/>
      <w:bookmarkEnd w:id="1135"/>
      <w:r w:rsidRPr="00FB0C22">
        <w:t>Vérification avec MOM</w:t>
      </w:r>
      <w:r w:rsidR="00391333">
        <w:t xml:space="preserve">, </w:t>
      </w:r>
      <w:r w:rsidRPr="00FB0C22">
        <w:t xml:space="preserve">VA </w:t>
      </w:r>
      <w:bookmarkEnd w:id="1136"/>
      <w:r w:rsidR="00391333">
        <w:t>et VSR</w:t>
      </w:r>
      <w:bookmarkEnd w:id="1137"/>
    </w:p>
    <w:p w14:paraId="479527AA" w14:textId="77777777" w:rsidR="00FB0C22" w:rsidRPr="00FB0C22" w:rsidRDefault="00FB0C22" w:rsidP="00FB0C22">
      <w:pPr>
        <w:pStyle w:val="Titre3"/>
      </w:pPr>
      <w:bookmarkStart w:id="1138" w:name="_Toc137806122"/>
      <w:bookmarkStart w:id="1139" w:name="_Toc217032242"/>
      <w:r w:rsidRPr="00FB0C22">
        <w:t>Prestations concernées</w:t>
      </w:r>
      <w:bookmarkEnd w:id="1138"/>
      <w:bookmarkEnd w:id="1139"/>
    </w:p>
    <w:p w14:paraId="401F6D37" w14:textId="1D7D1DDE" w:rsidR="00FB0C22" w:rsidRDefault="00FB0C22" w:rsidP="00FB0C22">
      <w:pPr>
        <w:contextualSpacing w:val="0"/>
      </w:pPr>
      <w:r w:rsidRPr="00FB0C22">
        <w:t>Les prestations ci-dessous font l’objet d’une mise en ordre de marche (MOM)</w:t>
      </w:r>
      <w:r w:rsidR="000311A3">
        <w:t xml:space="preserve"> puis</w:t>
      </w:r>
      <w:r w:rsidRPr="00FB0C22">
        <w:t xml:space="preserve"> d’une vérification d’aptitude (VA) </w:t>
      </w:r>
      <w:r w:rsidR="00391333">
        <w:t>et d’une</w:t>
      </w:r>
      <w:r w:rsidRPr="00FB0C22">
        <w:t xml:space="preserve"> vérification de service régulier (VSR) au sens du CCAG-TIC</w:t>
      </w:r>
      <w:r w:rsidR="00965E37">
        <w:t>, dans les conditions définies aux articles 10.</w:t>
      </w:r>
      <w:r w:rsidR="000C3A2C">
        <w:t>2</w:t>
      </w:r>
      <w:r w:rsidR="00965E37">
        <w:t>.2 à 10.</w:t>
      </w:r>
      <w:r w:rsidR="000C3A2C">
        <w:t>2</w:t>
      </w:r>
      <w:r w:rsidR="00965E37">
        <w:t>.4 ci-dessous</w:t>
      </w:r>
      <w:r w:rsidRPr="00FB0C22">
        <w:t> :</w:t>
      </w:r>
    </w:p>
    <w:p w14:paraId="62DDCB44" w14:textId="48FA2812" w:rsidR="00CD3DBA" w:rsidRDefault="00C815A8" w:rsidP="00CD3DBA">
      <w:pPr>
        <w:pStyle w:val="Paragraphedeliste"/>
        <w:numPr>
          <w:ilvl w:val="0"/>
          <w:numId w:val="5"/>
        </w:numPr>
        <w:contextualSpacing w:val="0"/>
      </w:pPr>
      <w:r>
        <w:t>Dépl</w:t>
      </w:r>
      <w:r w:rsidR="00391333">
        <w:t>o</w:t>
      </w:r>
      <w:r>
        <w:t>iement de la Solution</w:t>
      </w:r>
      <w:r w:rsidR="00CD3DBA">
        <w:t xml:space="preserve"> </w:t>
      </w:r>
      <w:r w:rsidR="00CD3DBA" w:rsidRPr="008409F4">
        <w:t>;</w:t>
      </w:r>
    </w:p>
    <w:p w14:paraId="2B23CD17" w14:textId="212E99D0" w:rsidR="00391333" w:rsidRDefault="00D829C1" w:rsidP="00391333">
      <w:pPr>
        <w:pStyle w:val="Paragraphedeliste"/>
        <w:numPr>
          <w:ilvl w:val="0"/>
          <w:numId w:val="5"/>
        </w:numPr>
        <w:contextualSpacing w:val="0"/>
      </w:pPr>
      <w:r>
        <w:t>Extension de capacité</w:t>
      </w:r>
    </w:p>
    <w:p w14:paraId="1BD70B01" w14:textId="77777777" w:rsidR="00FB0C22" w:rsidRPr="00FB0C22" w:rsidRDefault="00FB0C22" w:rsidP="00FB0C22">
      <w:pPr>
        <w:pStyle w:val="Titre3"/>
      </w:pPr>
      <w:bookmarkStart w:id="1140" w:name="_Toc137806123"/>
      <w:bookmarkStart w:id="1141" w:name="_Hlk209539440"/>
      <w:bookmarkStart w:id="1142" w:name="_Toc217032243"/>
      <w:r w:rsidRPr="00FB0C22">
        <w:t>Mise en ordre de marche (MOM)</w:t>
      </w:r>
      <w:bookmarkEnd w:id="1140"/>
      <w:bookmarkEnd w:id="1142"/>
    </w:p>
    <w:p w14:paraId="23CDE25B" w14:textId="77777777" w:rsidR="00FB0C22" w:rsidRDefault="00FB0C22" w:rsidP="00FB0C22">
      <w:pPr>
        <w:contextualSpacing w:val="0"/>
      </w:pPr>
      <w:r w:rsidRPr="00FB0C22">
        <w:t>Le présent article déroge à l’article 29 du CCAG-TIC.</w:t>
      </w:r>
    </w:p>
    <w:p w14:paraId="29E49644" w14:textId="77777777" w:rsidR="00C815A8" w:rsidRDefault="00C815A8" w:rsidP="00FB0C22">
      <w:pPr>
        <w:contextualSpacing w:val="0"/>
      </w:pPr>
      <w:r w:rsidRPr="00C815A8">
        <w:t xml:space="preserve">L’installation et la mise en ordre de marche du matériel et des logiciels sont réalisées par le titulaire. </w:t>
      </w:r>
    </w:p>
    <w:p w14:paraId="40A12A90" w14:textId="6700A632" w:rsidR="00C815A8" w:rsidRDefault="00C815A8" w:rsidP="00FB0C22">
      <w:pPr>
        <w:contextualSpacing w:val="0"/>
      </w:pPr>
      <w:r w:rsidRPr="00C815A8">
        <w:t xml:space="preserve">A cet effet, il dispose </w:t>
      </w:r>
      <w:r>
        <w:t xml:space="preserve">du délai défini dans son offre </w:t>
      </w:r>
      <w:r w:rsidRPr="00C815A8">
        <w:t>pour effectuer la mise en ordre de marche</w:t>
      </w:r>
      <w:r>
        <w:t xml:space="preserve"> à compter de la date de </w:t>
      </w:r>
      <w:r w:rsidR="00391333">
        <w:t>notification du marché</w:t>
      </w:r>
      <w:r w:rsidRPr="00C815A8">
        <w:t xml:space="preserve">. </w:t>
      </w:r>
    </w:p>
    <w:p w14:paraId="11BC23D4" w14:textId="77777777" w:rsidR="00C815A8" w:rsidRDefault="00C815A8" w:rsidP="00FB0C22">
      <w:pPr>
        <w:contextualSpacing w:val="0"/>
      </w:pPr>
      <w:r w:rsidRPr="00C815A8">
        <w:t xml:space="preserve">Il remet un procès-verbal de mise en ordre de marche </w:t>
      </w:r>
      <w:r>
        <w:t>au CNC</w:t>
      </w:r>
      <w:r w:rsidRPr="00C815A8">
        <w:t xml:space="preserve"> et lui indique s’il sera présent aux opérations de vérification. </w:t>
      </w:r>
    </w:p>
    <w:p w14:paraId="7AA19664" w14:textId="04CBFC6F" w:rsidR="00C815A8" w:rsidRPr="00FB0C22" w:rsidRDefault="00C815A8" w:rsidP="00FB0C22">
      <w:pPr>
        <w:contextualSpacing w:val="0"/>
      </w:pPr>
      <w:r w:rsidRPr="00C815A8">
        <w:t>Le délai initialement prévu pour la mise en ordre de marche peut faire l’objet d’un sursis ou d’une prolongation de délai dans les conditions prévues à l’article 13.3</w:t>
      </w:r>
      <w:r>
        <w:t xml:space="preserve"> du CCAG-TIC</w:t>
      </w:r>
      <w:r w:rsidRPr="00C815A8">
        <w:t>.</w:t>
      </w:r>
    </w:p>
    <w:p w14:paraId="1208C92B" w14:textId="77777777" w:rsidR="00FB0C22" w:rsidRDefault="00FB0C22" w:rsidP="00FB0C22">
      <w:pPr>
        <w:pStyle w:val="Titre3"/>
      </w:pPr>
      <w:bookmarkStart w:id="1143" w:name="_Toc137806124"/>
      <w:bookmarkStart w:id="1144" w:name="_Hlk209539454"/>
      <w:bookmarkStart w:id="1145" w:name="_Toc217032244"/>
      <w:bookmarkEnd w:id="1141"/>
      <w:r w:rsidRPr="00FB0C22">
        <w:t>Vérification d’aptitude (VA)</w:t>
      </w:r>
      <w:bookmarkEnd w:id="1143"/>
      <w:bookmarkEnd w:id="1145"/>
    </w:p>
    <w:p w14:paraId="3322A166" w14:textId="02ADF46F" w:rsidR="00CD39E8" w:rsidRPr="00CD39E8" w:rsidRDefault="00CD39E8" w:rsidP="00CD39E8">
      <w:pPr>
        <w:contextualSpacing w:val="0"/>
      </w:pPr>
      <w:r w:rsidRPr="00CD39E8">
        <w:t>L</w:t>
      </w:r>
      <w:r>
        <w:t xml:space="preserve">e CNC </w:t>
      </w:r>
      <w:r w:rsidRPr="00CD39E8">
        <w:t>avise le titulaire des jours et heures fixés pour les vérifications, afin de lui permettre d’y assister ou de se faire représenter.</w:t>
      </w:r>
    </w:p>
    <w:p w14:paraId="761A38DB" w14:textId="62D8DDBB" w:rsidR="00FB0C22" w:rsidRPr="00FB0C22" w:rsidRDefault="00CE30E4" w:rsidP="00FB0C22">
      <w:pPr>
        <w:contextualSpacing w:val="0"/>
      </w:pPr>
      <w:r>
        <w:t xml:space="preserve">Il est fait application de l’art </w:t>
      </w:r>
      <w:r w:rsidRPr="00CE30E4">
        <w:t>32.3</w:t>
      </w:r>
      <w:r w:rsidR="00CD39E8">
        <w:t xml:space="preserve"> et 33.2</w:t>
      </w:r>
      <w:r>
        <w:t xml:space="preserve"> </w:t>
      </w:r>
      <w:r w:rsidR="00FB0C22" w:rsidRPr="00FB0C22">
        <w:t>du CCAG-TIC.</w:t>
      </w:r>
      <w:r w:rsidR="00CD39E8">
        <w:t xml:space="preserve"> Dans ce cadre, le CNC dispose d’un délai de 30 jours pour procéder à la VA.</w:t>
      </w:r>
    </w:p>
    <w:p w14:paraId="7F2E0A5A" w14:textId="77777777" w:rsidR="00FB0C22" w:rsidRPr="00FB0C22" w:rsidRDefault="00FB0C22" w:rsidP="00FB0C22">
      <w:pPr>
        <w:pStyle w:val="Titre3"/>
      </w:pPr>
      <w:bookmarkStart w:id="1146" w:name="_Toc137806125"/>
      <w:bookmarkStart w:id="1147" w:name="_Hlk209539463"/>
      <w:bookmarkStart w:id="1148" w:name="_Toc217032245"/>
      <w:bookmarkEnd w:id="1144"/>
      <w:r w:rsidRPr="00FB0C22">
        <w:lastRenderedPageBreak/>
        <w:t>Vérification de service régulier (VSR)</w:t>
      </w:r>
      <w:bookmarkEnd w:id="1146"/>
      <w:bookmarkEnd w:id="1148"/>
    </w:p>
    <w:p w14:paraId="2450171B" w14:textId="77777777" w:rsidR="00FB0C22" w:rsidRDefault="00FB0C22" w:rsidP="00FB0C22">
      <w:pPr>
        <w:contextualSpacing w:val="0"/>
      </w:pPr>
      <w:r w:rsidRPr="00FB0C22">
        <w:t>Le présent article déroge à l’article 32.4 du CCAG-TIC.</w:t>
      </w:r>
    </w:p>
    <w:p w14:paraId="6C1B3941" w14:textId="68E8A67F" w:rsidR="00CE30E4" w:rsidRDefault="00CE30E4" w:rsidP="00FB0C22">
      <w:pPr>
        <w:contextualSpacing w:val="0"/>
      </w:pPr>
      <w:r w:rsidRPr="00CE30E4">
        <w:t>La vérification de service régulier a pour objet de constater que les prestations fournies sont capables</w:t>
      </w:r>
      <w:r>
        <w:t xml:space="preserve"> </w:t>
      </w:r>
      <w:r w:rsidRPr="00CE30E4">
        <w:t xml:space="preserve">d’assurer un service régulier dans les conditions normales d’exploitation prévues </w:t>
      </w:r>
      <w:r>
        <w:t>au présent</w:t>
      </w:r>
      <w:r w:rsidRPr="00CE30E4">
        <w:t xml:space="preserve"> marché. </w:t>
      </w:r>
    </w:p>
    <w:p w14:paraId="3232EFD9" w14:textId="77777777" w:rsidR="00CE30E4" w:rsidRDefault="00CE30E4" w:rsidP="00FB0C22">
      <w:pPr>
        <w:contextualSpacing w:val="0"/>
      </w:pPr>
      <w:r w:rsidRPr="00CE30E4">
        <w:t>La régularité du service s’observe pendant trente jours, à partir du jour de la décision positive de vérification d’aptitude prise par l</w:t>
      </w:r>
      <w:r>
        <w:t>e CNC</w:t>
      </w:r>
      <w:r w:rsidRPr="00CE30E4">
        <w:t xml:space="preserve">. </w:t>
      </w:r>
    </w:p>
    <w:p w14:paraId="0C2043FF" w14:textId="61C85AB1" w:rsidR="00CE30E4" w:rsidRDefault="00CE30E4" w:rsidP="00FB0C22">
      <w:pPr>
        <w:contextualSpacing w:val="0"/>
      </w:pPr>
      <w:r w:rsidRPr="00CE30E4">
        <w:t xml:space="preserve">Le service est réputé régulier si </w:t>
      </w:r>
      <w:r>
        <w:t>le taux de disponibilité définie par le Titulaire dans son offre est atteint.</w:t>
      </w:r>
      <w:r w:rsidRPr="00CE30E4">
        <w:t xml:space="preserve"> </w:t>
      </w:r>
    </w:p>
    <w:p w14:paraId="435E5A55" w14:textId="77777777" w:rsidR="00CE30E4" w:rsidRDefault="00CE30E4" w:rsidP="00FB0C22">
      <w:pPr>
        <w:contextualSpacing w:val="0"/>
      </w:pPr>
      <w:r w:rsidRPr="00CE30E4">
        <w:t xml:space="preserve">L’acheteur arrête sa décision selon les modalités précisées à l’article 33.2 </w:t>
      </w:r>
      <w:r>
        <w:t>du CCAG-TIC.</w:t>
      </w:r>
    </w:p>
    <w:p w14:paraId="54746E04" w14:textId="05C5B074" w:rsidR="00143C4E" w:rsidRPr="00F65A41" w:rsidRDefault="00143C4E" w:rsidP="004C68AA">
      <w:pPr>
        <w:pStyle w:val="Titre1"/>
        <w:numPr>
          <w:ilvl w:val="0"/>
          <w:numId w:val="6"/>
        </w:numPr>
      </w:pPr>
      <w:bookmarkStart w:id="1149" w:name="_Toc448150231"/>
      <w:bookmarkStart w:id="1150" w:name="_Toc455510318"/>
      <w:bookmarkStart w:id="1151" w:name="_Toc217032246"/>
      <w:bookmarkEnd w:id="1125"/>
      <w:bookmarkEnd w:id="1147"/>
      <w:r w:rsidRPr="00F65A41">
        <w:t xml:space="preserve">PRIX DU </w:t>
      </w:r>
      <w:r w:rsidRPr="00517B69">
        <w:t>MARCHE</w:t>
      </w:r>
      <w:bookmarkEnd w:id="1149"/>
      <w:bookmarkEnd w:id="1150"/>
      <w:bookmarkEnd w:id="1151"/>
    </w:p>
    <w:p w14:paraId="11AD6F5D" w14:textId="77777777" w:rsidR="00143C4E" w:rsidRPr="00634E21" w:rsidRDefault="002D4932" w:rsidP="00634E21">
      <w:pPr>
        <w:pStyle w:val="Titre2"/>
      </w:pPr>
      <w:bookmarkStart w:id="1152" w:name="_Toc448150232"/>
      <w:bookmarkStart w:id="1153" w:name="_Toc455510319"/>
      <w:bookmarkStart w:id="1154" w:name="_Hlk209539493"/>
      <w:bookmarkStart w:id="1155" w:name="_Toc217032247"/>
      <w:r w:rsidRPr="00634E21">
        <w:t>Forme des p</w:t>
      </w:r>
      <w:r w:rsidR="00143C4E" w:rsidRPr="00634E21">
        <w:t>rix</w:t>
      </w:r>
      <w:bookmarkEnd w:id="1152"/>
      <w:bookmarkEnd w:id="1153"/>
      <w:bookmarkEnd w:id="1155"/>
    </w:p>
    <w:p w14:paraId="45960971" w14:textId="001A6F13" w:rsidR="00663D08" w:rsidRDefault="00B510C2" w:rsidP="00AC2975">
      <w:r w:rsidRPr="008D52CA">
        <w:t xml:space="preserve">Par dérogation à </w:t>
      </w:r>
      <w:r w:rsidRPr="00E36E49">
        <w:t>l’article 10.1.1 du CCAG</w:t>
      </w:r>
      <w:bookmarkEnd w:id="1154"/>
      <w:r w:rsidRPr="00E36E49">
        <w:t>, l</w:t>
      </w:r>
      <w:r w:rsidR="00583E30" w:rsidRPr="00E36E49">
        <w:t>e</w:t>
      </w:r>
      <w:r w:rsidR="00583E30" w:rsidRPr="00033052">
        <w:t xml:space="preserve"> </w:t>
      </w:r>
      <w:r w:rsidR="003775D4">
        <w:t>M</w:t>
      </w:r>
      <w:r w:rsidR="00583E30" w:rsidRPr="00033052">
        <w:t>arché</w:t>
      </w:r>
      <w:r w:rsidR="003775D4">
        <w:t xml:space="preserve"> public</w:t>
      </w:r>
      <w:r w:rsidR="00583E30" w:rsidRPr="00033052">
        <w:t xml:space="preserve"> est traité</w:t>
      </w:r>
      <w:r w:rsidR="008A1FDB">
        <w:t xml:space="preserve"> à prix forfaitaire </w:t>
      </w:r>
      <w:r w:rsidR="00A03012">
        <w:t>révisable</w:t>
      </w:r>
      <w:r w:rsidR="008A1FDB">
        <w:t>.</w:t>
      </w:r>
    </w:p>
    <w:p w14:paraId="27F518E8" w14:textId="77777777" w:rsidR="00143C4E" w:rsidRPr="00634E21" w:rsidRDefault="00143C4E" w:rsidP="00634E21">
      <w:pPr>
        <w:pStyle w:val="Titre2"/>
      </w:pPr>
      <w:bookmarkStart w:id="1156" w:name="_Toc448150233"/>
      <w:bookmarkStart w:id="1157" w:name="_Toc455510320"/>
      <w:bookmarkStart w:id="1158" w:name="_Toc217032248"/>
      <w:r w:rsidRPr="00634E21">
        <w:t>Contenu d</w:t>
      </w:r>
      <w:r w:rsidR="002D4932" w:rsidRPr="00634E21">
        <w:t>es</w:t>
      </w:r>
      <w:r w:rsidRPr="00634E21">
        <w:t xml:space="preserve"> prix</w:t>
      </w:r>
      <w:bookmarkEnd w:id="1156"/>
      <w:bookmarkEnd w:id="1157"/>
      <w:bookmarkEnd w:id="1158"/>
    </w:p>
    <w:p w14:paraId="440896D1" w14:textId="426667C0" w:rsidR="00583E30" w:rsidRDefault="00AD4F08" w:rsidP="004D4290">
      <w:pPr>
        <w:contextualSpacing w:val="0"/>
      </w:pPr>
      <w:r>
        <w:t>Les p</w:t>
      </w:r>
      <w:r w:rsidR="00583E30" w:rsidRPr="008D52CA">
        <w:t xml:space="preserve">rix </w:t>
      </w:r>
      <w:r w:rsidR="00266A63" w:rsidRPr="008D52CA">
        <w:t>sont</w:t>
      </w:r>
      <w:r w:rsidR="00583E30" w:rsidRPr="008D52CA">
        <w:t xml:space="preserve"> réputés comprendre toutes charges fiscales, parafiscales ou autres frappant obligatoirement l</w:t>
      </w:r>
      <w:r w:rsidR="001768C6">
        <w:t>es</w:t>
      </w:r>
      <w:r w:rsidR="00583E30" w:rsidRPr="008D52CA">
        <w:t xml:space="preserve"> prestation</w:t>
      </w:r>
      <w:r w:rsidR="001768C6">
        <w:t>s</w:t>
      </w:r>
      <w:r w:rsidR="008A1FDB">
        <w:t xml:space="preserve">. </w:t>
      </w:r>
      <w:r w:rsidR="00583E30" w:rsidRPr="008D52CA">
        <w:t xml:space="preserve">Ils tiennent compte </w:t>
      </w:r>
      <w:r w:rsidR="00FF6269">
        <w:t>d</w:t>
      </w:r>
      <w:r w:rsidR="00FF6269" w:rsidRPr="0098760E">
        <w:t xml:space="preserve">es frais </w:t>
      </w:r>
      <w:proofErr w:type="gramStart"/>
      <w:r w:rsidR="00FF6269" w:rsidRPr="0098760E">
        <w:t>d’assurance </w:t>
      </w:r>
      <w:r w:rsidR="00FF6269">
        <w:t>,</w:t>
      </w:r>
      <w:proofErr w:type="gramEnd"/>
      <w:r w:rsidR="00FF6269">
        <w:t xml:space="preserve"> d</w:t>
      </w:r>
      <w:r w:rsidR="00FF6269" w:rsidRPr="0098760E">
        <w:t>es marges pour risques et marges bénéficiaires </w:t>
      </w:r>
      <w:r w:rsidR="00FF6269">
        <w:t xml:space="preserve">et plus généralement </w:t>
      </w:r>
      <w:r w:rsidR="00583E30" w:rsidRPr="008D52CA">
        <w:t xml:space="preserve">de toutes les </w:t>
      </w:r>
      <w:r w:rsidR="00A03012">
        <w:t xml:space="preserve">dépenses </w:t>
      </w:r>
      <w:r w:rsidR="00583E30" w:rsidRPr="008D52CA">
        <w:t xml:space="preserve">nécessaires à l'exécution des </w:t>
      </w:r>
      <w:r w:rsidR="00A03012">
        <w:t>prestations</w:t>
      </w:r>
      <w:r w:rsidR="00583E30" w:rsidRPr="008D52CA">
        <w:t>,</w:t>
      </w:r>
      <w:r w:rsidR="00FF6269" w:rsidRPr="00FF6269">
        <w:t xml:space="preserve"> </w:t>
      </w:r>
      <w:r w:rsidR="008A1FDB">
        <w:t xml:space="preserve">et </w:t>
      </w:r>
      <w:r w:rsidR="00A03012">
        <w:t>notamment</w:t>
      </w:r>
      <w:r w:rsidR="00583E30" w:rsidRPr="008D52CA">
        <w:t xml:space="preserve"> :</w:t>
      </w:r>
    </w:p>
    <w:p w14:paraId="6D3433AC" w14:textId="2381B76C" w:rsidR="00FF6269" w:rsidRPr="00E3192B" w:rsidRDefault="00FF6269" w:rsidP="00FF6269">
      <w:pPr>
        <w:pStyle w:val="Paragraphedeliste"/>
        <w:numPr>
          <w:ilvl w:val="0"/>
          <w:numId w:val="5"/>
        </w:numPr>
        <w:contextualSpacing w:val="0"/>
        <w:rPr>
          <w:b/>
          <w:bCs/>
        </w:rPr>
      </w:pPr>
      <w:r w:rsidRPr="00E3192B">
        <w:rPr>
          <w:b/>
          <w:bCs/>
        </w:rPr>
        <w:t>Déploiement, stockage supplémentaire</w:t>
      </w:r>
      <w:r w:rsidR="00E3192B" w:rsidRPr="00E3192B">
        <w:rPr>
          <w:b/>
          <w:bCs/>
        </w:rPr>
        <w:t>, raccordement</w:t>
      </w:r>
      <w:r w:rsidRPr="00E3192B">
        <w:rPr>
          <w:b/>
          <w:bCs/>
        </w:rPr>
        <w:t xml:space="preserve"> et extension de capacité de la solution :</w:t>
      </w:r>
    </w:p>
    <w:p w14:paraId="65E5A9E7" w14:textId="113A36B4" w:rsidR="00FF6269" w:rsidRDefault="00FF6269" w:rsidP="00FF6269">
      <w:pPr>
        <w:pStyle w:val="Paragraphedeliste"/>
        <w:numPr>
          <w:ilvl w:val="1"/>
          <w:numId w:val="5"/>
        </w:numPr>
        <w:contextualSpacing w:val="0"/>
      </w:pPr>
      <w:proofErr w:type="gramStart"/>
      <w:r>
        <w:t>des</w:t>
      </w:r>
      <w:proofErr w:type="gramEnd"/>
      <w:r>
        <w:t xml:space="preserve"> matériels et équipements ;</w:t>
      </w:r>
    </w:p>
    <w:p w14:paraId="434E22AA" w14:textId="77777777" w:rsidR="00FF6269" w:rsidRPr="00FF6269" w:rsidRDefault="00FF6269" w:rsidP="00FF6269">
      <w:pPr>
        <w:pStyle w:val="Paragraphedeliste"/>
        <w:numPr>
          <w:ilvl w:val="1"/>
          <w:numId w:val="5"/>
        </w:numPr>
        <w:contextualSpacing w:val="0"/>
      </w:pPr>
      <w:proofErr w:type="gramStart"/>
      <w:r w:rsidRPr="00FF6269">
        <w:t>des</w:t>
      </w:r>
      <w:proofErr w:type="gramEnd"/>
      <w:r w:rsidRPr="00FF6269">
        <w:t xml:space="preserve"> frais de personnel quels qu’ils soient (y compris les heures supplémentaires, les charges sociales, assurances diverses) ;</w:t>
      </w:r>
    </w:p>
    <w:p w14:paraId="2A7E437D" w14:textId="4EBA9EA0" w:rsidR="00143D8F" w:rsidRPr="0098760E" w:rsidRDefault="003749CE" w:rsidP="00FF6269">
      <w:pPr>
        <w:pStyle w:val="Paragraphedeliste"/>
        <w:numPr>
          <w:ilvl w:val="1"/>
          <w:numId w:val="5"/>
        </w:numPr>
        <w:contextualSpacing w:val="0"/>
      </w:pPr>
      <w:proofErr w:type="gramStart"/>
      <w:r>
        <w:t>d</w:t>
      </w:r>
      <w:r w:rsidR="008D52CA" w:rsidRPr="0098760E">
        <w:t>e</w:t>
      </w:r>
      <w:proofErr w:type="gramEnd"/>
      <w:r w:rsidR="008D52CA" w:rsidRPr="0098760E">
        <w:t xml:space="preserve"> t</w:t>
      </w:r>
      <w:r w:rsidR="00143D8F" w:rsidRPr="0098760E">
        <w:t>ous frais de déplacement, d'hébergement ou de restauration des person</w:t>
      </w:r>
      <w:r w:rsidR="00853C40" w:rsidRPr="0098760E">
        <w:t xml:space="preserve">nels </w:t>
      </w:r>
      <w:r w:rsidR="00A03012" w:rsidRPr="0098760E">
        <w:t>et</w:t>
      </w:r>
      <w:r w:rsidR="00143D8F" w:rsidRPr="0098760E">
        <w:t xml:space="preserve"> intervenants</w:t>
      </w:r>
      <w:r w:rsidR="00A03012" w:rsidRPr="0098760E">
        <w:t xml:space="preserve"> du </w:t>
      </w:r>
      <w:r w:rsidR="00594492" w:rsidRPr="0098760E">
        <w:t>Titulaire</w:t>
      </w:r>
      <w:r w:rsidR="00A03012" w:rsidRPr="0098760E">
        <w:t xml:space="preserve"> </w:t>
      </w:r>
      <w:r w:rsidR="00143D8F" w:rsidRPr="0098760E">
        <w:t>;</w:t>
      </w:r>
    </w:p>
    <w:p w14:paraId="48EFE7D4" w14:textId="6AE7C9AE" w:rsidR="00A37C96" w:rsidRPr="0098760E" w:rsidRDefault="003749CE" w:rsidP="00FF6269">
      <w:pPr>
        <w:pStyle w:val="Paragraphedeliste"/>
        <w:numPr>
          <w:ilvl w:val="1"/>
          <w:numId w:val="5"/>
        </w:numPr>
        <w:contextualSpacing w:val="0"/>
      </w:pPr>
      <w:proofErr w:type="gramStart"/>
      <w:r>
        <w:t>d</w:t>
      </w:r>
      <w:r w:rsidR="00A37C96" w:rsidRPr="0098760E">
        <w:t>es</w:t>
      </w:r>
      <w:proofErr w:type="gramEnd"/>
      <w:r w:rsidR="00A37C96" w:rsidRPr="0098760E">
        <w:t xml:space="preserve"> frais de transport et de conditionnement ;</w:t>
      </w:r>
    </w:p>
    <w:p w14:paraId="369D8C8E" w14:textId="4A6B98E0" w:rsidR="004C0CBB" w:rsidRPr="0098760E" w:rsidRDefault="003749CE" w:rsidP="00FF6269">
      <w:pPr>
        <w:pStyle w:val="Paragraphedeliste"/>
        <w:numPr>
          <w:ilvl w:val="1"/>
          <w:numId w:val="5"/>
        </w:numPr>
        <w:contextualSpacing w:val="0"/>
      </w:pPr>
      <w:proofErr w:type="gramStart"/>
      <w:r>
        <w:t>l</w:t>
      </w:r>
      <w:r w:rsidR="004C0CBB" w:rsidRPr="0098760E">
        <w:t>es</w:t>
      </w:r>
      <w:proofErr w:type="gramEnd"/>
      <w:r w:rsidR="004C0CBB" w:rsidRPr="0098760E">
        <w:t xml:space="preserve"> frais liés à </w:t>
      </w:r>
      <w:r w:rsidR="008E602C" w:rsidRPr="0098760E">
        <w:t>l’</w:t>
      </w:r>
      <w:r w:rsidR="004C0CBB" w:rsidRPr="0098760E">
        <w:t>activité</w:t>
      </w:r>
      <w:r w:rsidR="008E602C" w:rsidRPr="0098760E">
        <w:t xml:space="preserve"> de pilotage du </w:t>
      </w:r>
      <w:r w:rsidR="00D80BE7">
        <w:t>M</w:t>
      </w:r>
      <w:r w:rsidR="00D80BE7" w:rsidRPr="0002478A">
        <w:t>arché</w:t>
      </w:r>
      <w:r w:rsidR="00D80BE7">
        <w:t xml:space="preserve"> public</w:t>
      </w:r>
      <w:r w:rsidR="006002AA" w:rsidRPr="0098760E">
        <w:t xml:space="preserve"> ;</w:t>
      </w:r>
    </w:p>
    <w:p w14:paraId="5525E393" w14:textId="6A10D827" w:rsidR="00A22550" w:rsidRDefault="003749CE" w:rsidP="00FF6269">
      <w:pPr>
        <w:pStyle w:val="Paragraphedeliste"/>
        <w:numPr>
          <w:ilvl w:val="1"/>
          <w:numId w:val="5"/>
        </w:numPr>
        <w:contextualSpacing w:val="0"/>
        <w:rPr>
          <w:szCs w:val="22"/>
        </w:rPr>
      </w:pPr>
      <w:proofErr w:type="gramStart"/>
      <w:r>
        <w:t>d</w:t>
      </w:r>
      <w:r w:rsidR="008D52CA" w:rsidRPr="0098760E">
        <w:t>e</w:t>
      </w:r>
      <w:proofErr w:type="gramEnd"/>
      <w:r w:rsidR="008D52CA" w:rsidRPr="0098760E">
        <w:t xml:space="preserve"> l</w:t>
      </w:r>
      <w:r w:rsidR="00143D8F" w:rsidRPr="0098760E">
        <w:t>a cession des droits de propriétés intellectuelles</w:t>
      </w:r>
      <w:r w:rsidR="00143D8F" w:rsidRPr="00BA3D9E">
        <w:rPr>
          <w:szCs w:val="22"/>
        </w:rPr>
        <w:t xml:space="preserve"> et des droi</w:t>
      </w:r>
      <w:r w:rsidR="00A16933" w:rsidRPr="00BA3D9E">
        <w:rPr>
          <w:szCs w:val="22"/>
        </w:rPr>
        <w:t>ts voisins</w:t>
      </w:r>
      <w:r w:rsidR="003C50D2">
        <w:rPr>
          <w:szCs w:val="22"/>
        </w:rPr>
        <w:t>.</w:t>
      </w:r>
    </w:p>
    <w:p w14:paraId="2D99BEBC" w14:textId="28F00053" w:rsidR="00FF6269" w:rsidRPr="00E3192B" w:rsidRDefault="00FF6269" w:rsidP="00FF6269">
      <w:pPr>
        <w:pStyle w:val="Paragraphedeliste"/>
        <w:numPr>
          <w:ilvl w:val="0"/>
          <w:numId w:val="5"/>
        </w:numPr>
        <w:contextualSpacing w:val="0"/>
        <w:rPr>
          <w:b/>
          <w:bCs/>
        </w:rPr>
      </w:pPr>
      <w:r w:rsidRPr="00E3192B">
        <w:rPr>
          <w:b/>
          <w:bCs/>
        </w:rPr>
        <w:t>Formation :</w:t>
      </w:r>
    </w:p>
    <w:p w14:paraId="7E3706F6" w14:textId="77777777" w:rsidR="00FF6269" w:rsidRPr="0098760E" w:rsidRDefault="00FF6269" w:rsidP="00FF6269">
      <w:pPr>
        <w:pStyle w:val="Paragraphedeliste"/>
        <w:numPr>
          <w:ilvl w:val="1"/>
          <w:numId w:val="5"/>
        </w:numPr>
        <w:contextualSpacing w:val="0"/>
      </w:pPr>
      <w:proofErr w:type="gramStart"/>
      <w:r>
        <w:t>d</w:t>
      </w:r>
      <w:r w:rsidRPr="0098760E">
        <w:t>es</w:t>
      </w:r>
      <w:proofErr w:type="gramEnd"/>
      <w:r w:rsidRPr="0098760E">
        <w:t xml:space="preserve"> frais de personnel quels qu’ils soient (y compris les heures supplémentaires, les charges sociales, assurances diverses) ;</w:t>
      </w:r>
    </w:p>
    <w:p w14:paraId="1006122B" w14:textId="77777777" w:rsidR="00FF6269" w:rsidRPr="0098760E" w:rsidRDefault="00FF6269" w:rsidP="00FF6269">
      <w:pPr>
        <w:pStyle w:val="Paragraphedeliste"/>
        <w:numPr>
          <w:ilvl w:val="1"/>
          <w:numId w:val="5"/>
        </w:numPr>
        <w:contextualSpacing w:val="0"/>
      </w:pPr>
      <w:proofErr w:type="gramStart"/>
      <w:r>
        <w:t>d</w:t>
      </w:r>
      <w:r w:rsidRPr="0098760E">
        <w:t>e</w:t>
      </w:r>
      <w:proofErr w:type="gramEnd"/>
      <w:r w:rsidRPr="0098760E">
        <w:t xml:space="preserve"> tous frais de déplacement, d'hébergement ou de restauration des personnels et intervenants du Titulaire ;</w:t>
      </w:r>
    </w:p>
    <w:p w14:paraId="4547B460" w14:textId="77777777" w:rsidR="00FF6269" w:rsidRDefault="00FF6269" w:rsidP="00FF6269">
      <w:pPr>
        <w:pStyle w:val="Paragraphedeliste"/>
        <w:numPr>
          <w:ilvl w:val="1"/>
          <w:numId w:val="5"/>
        </w:numPr>
        <w:contextualSpacing w:val="0"/>
        <w:rPr>
          <w:szCs w:val="22"/>
        </w:rPr>
      </w:pPr>
      <w:proofErr w:type="gramStart"/>
      <w:r>
        <w:t>d</w:t>
      </w:r>
      <w:r w:rsidRPr="0098760E">
        <w:t>e</w:t>
      </w:r>
      <w:proofErr w:type="gramEnd"/>
      <w:r w:rsidRPr="0098760E">
        <w:t xml:space="preserve"> la cession des droits de propriétés intellectuelles</w:t>
      </w:r>
      <w:r w:rsidRPr="00BA3D9E">
        <w:rPr>
          <w:szCs w:val="22"/>
        </w:rPr>
        <w:t xml:space="preserve"> et des droits voisins</w:t>
      </w:r>
      <w:r>
        <w:rPr>
          <w:szCs w:val="22"/>
        </w:rPr>
        <w:t>.</w:t>
      </w:r>
    </w:p>
    <w:p w14:paraId="51D0DFAF" w14:textId="52115253" w:rsidR="00FF6269" w:rsidRPr="00E3192B" w:rsidRDefault="00FF6269" w:rsidP="00FF6269">
      <w:pPr>
        <w:pStyle w:val="Paragraphedeliste"/>
        <w:numPr>
          <w:ilvl w:val="0"/>
          <w:numId w:val="5"/>
        </w:numPr>
        <w:contextualSpacing w:val="0"/>
        <w:rPr>
          <w:b/>
          <w:bCs/>
        </w:rPr>
      </w:pPr>
      <w:r w:rsidRPr="00E3192B">
        <w:rPr>
          <w:b/>
          <w:bCs/>
        </w:rPr>
        <w:t>Maintien en condition opérationnelle de la solution :</w:t>
      </w:r>
    </w:p>
    <w:p w14:paraId="5522191C" w14:textId="77777777" w:rsidR="00FF6269" w:rsidRPr="0098760E" w:rsidRDefault="00FF6269" w:rsidP="00FF6269">
      <w:pPr>
        <w:pStyle w:val="Paragraphedeliste"/>
        <w:numPr>
          <w:ilvl w:val="1"/>
          <w:numId w:val="5"/>
        </w:numPr>
        <w:contextualSpacing w:val="0"/>
      </w:pPr>
      <w:proofErr w:type="gramStart"/>
      <w:r>
        <w:t>d</w:t>
      </w:r>
      <w:r w:rsidRPr="0098760E">
        <w:t>es</w:t>
      </w:r>
      <w:proofErr w:type="gramEnd"/>
      <w:r w:rsidRPr="0098760E">
        <w:t xml:space="preserve"> frais de personnel quels qu’ils soient (y compris les heures supplémentaires, les charges sociales, assurances diverses) ;</w:t>
      </w:r>
    </w:p>
    <w:p w14:paraId="0973C2F9" w14:textId="16A1B16F" w:rsidR="00FF6269" w:rsidRPr="0098760E" w:rsidRDefault="00FF6269" w:rsidP="00FF6269">
      <w:pPr>
        <w:pStyle w:val="Paragraphedeliste"/>
        <w:numPr>
          <w:ilvl w:val="1"/>
          <w:numId w:val="5"/>
        </w:numPr>
        <w:contextualSpacing w:val="0"/>
      </w:pPr>
      <w:proofErr w:type="gramStart"/>
      <w:r>
        <w:t>d</w:t>
      </w:r>
      <w:r w:rsidRPr="0098760E">
        <w:t>e</w:t>
      </w:r>
      <w:proofErr w:type="gramEnd"/>
      <w:r w:rsidRPr="0098760E">
        <w:t xml:space="preserve"> tous frais de déplacement, d'hébergement ou de restauration des personnels et intervenants du Titulaire</w:t>
      </w:r>
      <w:r>
        <w:t>, y compris le déplacement sur site dans le cadre de la maintenance curative) ;</w:t>
      </w:r>
    </w:p>
    <w:p w14:paraId="390B8A85" w14:textId="77777777" w:rsidR="00FF6269" w:rsidRPr="0098760E" w:rsidRDefault="00FF6269" w:rsidP="00FF6269">
      <w:pPr>
        <w:pStyle w:val="Paragraphedeliste"/>
        <w:numPr>
          <w:ilvl w:val="1"/>
          <w:numId w:val="5"/>
        </w:numPr>
        <w:contextualSpacing w:val="0"/>
      </w:pPr>
      <w:proofErr w:type="gramStart"/>
      <w:r>
        <w:t>d</w:t>
      </w:r>
      <w:r w:rsidRPr="0098760E">
        <w:t>es</w:t>
      </w:r>
      <w:proofErr w:type="gramEnd"/>
      <w:r w:rsidRPr="0098760E">
        <w:t xml:space="preserve"> frais de transport et de conditionnement ;</w:t>
      </w:r>
    </w:p>
    <w:p w14:paraId="0ACDF5C6" w14:textId="77777777" w:rsidR="00FF6269" w:rsidRDefault="00FF6269" w:rsidP="00FF6269">
      <w:pPr>
        <w:pStyle w:val="Paragraphedeliste"/>
        <w:numPr>
          <w:ilvl w:val="1"/>
          <w:numId w:val="5"/>
        </w:numPr>
        <w:contextualSpacing w:val="0"/>
      </w:pPr>
      <w:proofErr w:type="gramStart"/>
      <w:r>
        <w:t>l</w:t>
      </w:r>
      <w:r w:rsidRPr="0098760E">
        <w:t>es</w:t>
      </w:r>
      <w:proofErr w:type="gramEnd"/>
      <w:r w:rsidRPr="0098760E">
        <w:t xml:space="preserve"> frais liés à l’activité de pilotage du </w:t>
      </w:r>
      <w:r>
        <w:t>M</w:t>
      </w:r>
      <w:r w:rsidRPr="0002478A">
        <w:t>arché</w:t>
      </w:r>
      <w:r>
        <w:t xml:space="preserve"> public</w:t>
      </w:r>
      <w:r w:rsidRPr="0098760E">
        <w:t xml:space="preserve"> ;</w:t>
      </w:r>
    </w:p>
    <w:p w14:paraId="07776820" w14:textId="0A2F0B21" w:rsidR="001C6934" w:rsidRDefault="00BB62A0" w:rsidP="00BB62A0">
      <w:pPr>
        <w:pStyle w:val="Paragraphedeliste"/>
        <w:numPr>
          <w:ilvl w:val="1"/>
          <w:numId w:val="5"/>
        </w:numPr>
        <w:contextualSpacing w:val="0"/>
      </w:pPr>
      <w:proofErr w:type="gramStart"/>
      <w:r>
        <w:t>la</w:t>
      </w:r>
      <w:proofErr w:type="gramEnd"/>
      <w:r>
        <w:t xml:space="preserve"> maintenance préventive ;</w:t>
      </w:r>
    </w:p>
    <w:p w14:paraId="49CAADFB" w14:textId="77777777" w:rsidR="001C6934" w:rsidRDefault="001C6934">
      <w:pPr>
        <w:widowControl/>
        <w:autoSpaceDE/>
        <w:autoSpaceDN/>
        <w:adjustRightInd/>
        <w:spacing w:before="0" w:after="0"/>
        <w:contextualSpacing w:val="0"/>
        <w:jc w:val="left"/>
      </w:pPr>
      <w:r>
        <w:br w:type="page"/>
      </w:r>
    </w:p>
    <w:p w14:paraId="02D04720" w14:textId="4E8DA019" w:rsidR="00FF6269" w:rsidRDefault="00BB62A0" w:rsidP="00FF6269">
      <w:pPr>
        <w:pStyle w:val="Paragraphedeliste"/>
        <w:numPr>
          <w:ilvl w:val="1"/>
          <w:numId w:val="5"/>
        </w:numPr>
        <w:contextualSpacing w:val="0"/>
      </w:pPr>
      <w:proofErr w:type="gramStart"/>
      <w:r>
        <w:lastRenderedPageBreak/>
        <w:t>la</w:t>
      </w:r>
      <w:proofErr w:type="gramEnd"/>
      <w:r>
        <w:t xml:space="preserve"> </w:t>
      </w:r>
      <w:r w:rsidR="00FF6269">
        <w:t>maintenance curative</w:t>
      </w:r>
      <w:r>
        <w:t xml:space="preserve">, y compris </w:t>
      </w:r>
      <w:r w:rsidR="00FB4CF6">
        <w:t>le remplacement</w:t>
      </w:r>
      <w:r>
        <w:t xml:space="preserve"> de tout équipement, pièces </w:t>
      </w:r>
      <w:proofErr w:type="gramStart"/>
      <w:r>
        <w:t>et  matériels</w:t>
      </w:r>
      <w:proofErr w:type="gramEnd"/>
      <w:r>
        <w:t xml:space="preserve"> défectueux</w:t>
      </w:r>
      <w:r w:rsidR="00FF6269">
        <w:t> ;</w:t>
      </w:r>
    </w:p>
    <w:p w14:paraId="122DC41C" w14:textId="3A8AD5E1" w:rsidR="00FF6269" w:rsidRDefault="00FF6269" w:rsidP="00FF6269">
      <w:pPr>
        <w:pStyle w:val="Paragraphedeliste"/>
        <w:numPr>
          <w:ilvl w:val="1"/>
          <w:numId w:val="5"/>
        </w:numPr>
        <w:contextualSpacing w:val="0"/>
      </w:pPr>
      <w:proofErr w:type="gramStart"/>
      <w:r>
        <w:t>la</w:t>
      </w:r>
      <w:proofErr w:type="gramEnd"/>
      <w:r>
        <w:t xml:space="preserve"> maintenance adaptative.</w:t>
      </w:r>
    </w:p>
    <w:p w14:paraId="75CDAA21" w14:textId="07A7FB4B" w:rsidR="00FF6269" w:rsidRDefault="00FF6269" w:rsidP="00FF6269">
      <w:pPr>
        <w:pStyle w:val="Paragraphedeliste"/>
        <w:numPr>
          <w:ilvl w:val="1"/>
          <w:numId w:val="5"/>
        </w:numPr>
        <w:contextualSpacing w:val="0"/>
      </w:pPr>
      <w:proofErr w:type="gramStart"/>
      <w:r w:rsidRPr="00FF6269">
        <w:t>les</w:t>
      </w:r>
      <w:proofErr w:type="gramEnd"/>
      <w:r w:rsidRPr="00FF6269">
        <w:t xml:space="preserve"> frais liés à l’activité de pilotage du Marché public ;</w:t>
      </w:r>
    </w:p>
    <w:p w14:paraId="54B5CCC0" w14:textId="6B449CD9" w:rsidR="00816B00" w:rsidRDefault="00FF6269" w:rsidP="00AC2975">
      <w:pPr>
        <w:pStyle w:val="Paragraphedeliste"/>
        <w:numPr>
          <w:ilvl w:val="1"/>
          <w:numId w:val="5"/>
        </w:numPr>
        <w:contextualSpacing w:val="0"/>
      </w:pPr>
      <w:proofErr w:type="gramStart"/>
      <w:r w:rsidRPr="00FF6269">
        <w:t>de</w:t>
      </w:r>
      <w:proofErr w:type="gramEnd"/>
      <w:r w:rsidRPr="00FF6269">
        <w:t xml:space="preserve"> la cession des droits de propriétés intellectuelles et des droits voisins.</w:t>
      </w:r>
    </w:p>
    <w:p w14:paraId="4FDE6FFF" w14:textId="601FC0B0" w:rsidR="003C50D2" w:rsidRDefault="003C50D2" w:rsidP="003C50D2">
      <w:pPr>
        <w:pStyle w:val="Titre2"/>
      </w:pPr>
      <w:bookmarkStart w:id="1159" w:name="_Toc217032249"/>
      <w:r w:rsidRPr="003C50D2">
        <w:t>Prorata</w:t>
      </w:r>
      <w:r w:rsidR="00896075">
        <w:t xml:space="preserve"> temporis</w:t>
      </w:r>
      <w:bookmarkEnd w:id="1159"/>
    </w:p>
    <w:p w14:paraId="112ABC54" w14:textId="33E1A3A1" w:rsidR="003C50D2" w:rsidRDefault="003C50D2" w:rsidP="003749CE">
      <w:pPr>
        <w:contextualSpacing w:val="0"/>
      </w:pPr>
      <w:r>
        <w:t>L</w:t>
      </w:r>
      <w:r w:rsidRPr="003C50D2">
        <w:t>orsqu</w:t>
      </w:r>
      <w:r w:rsidR="0016113F">
        <w:t xml:space="preserve">e le prix d’une prestation du présent marché public est associé à une durée (exemple : maintenance </w:t>
      </w:r>
      <w:r w:rsidR="00E36E49">
        <w:t>d’</w:t>
      </w:r>
      <w:r w:rsidR="0016113F">
        <w:t>un an) et que</w:t>
      </w:r>
      <w:r w:rsidR="00E36E49">
        <w:t xml:space="preserve"> la durée d’</w:t>
      </w:r>
      <w:r w:rsidR="00644E51">
        <w:t>exécution des prestations est</w:t>
      </w:r>
      <w:r w:rsidR="0016113F">
        <w:t xml:space="preserve"> </w:t>
      </w:r>
      <w:r w:rsidR="00E36E49">
        <w:t>réduite ou prolongée</w:t>
      </w:r>
      <w:r w:rsidR="0016113F">
        <w:t>, quelle qu</w:t>
      </w:r>
      <w:r w:rsidR="00E36E49">
        <w:t xml:space="preserve">’en soit </w:t>
      </w:r>
      <w:r w:rsidR="0016113F">
        <w:t xml:space="preserve">la raison, </w:t>
      </w:r>
      <w:r w:rsidRPr="003C50D2">
        <w:t xml:space="preserve">les sommes dues par le CNC sont calculées au prorata </w:t>
      </w:r>
      <w:proofErr w:type="spellStart"/>
      <w:r w:rsidR="00644E51">
        <w:t>temporis</w:t>
      </w:r>
      <w:proofErr w:type="spellEnd"/>
      <w:r w:rsidR="00644E51">
        <w:t xml:space="preserve"> </w:t>
      </w:r>
      <w:r w:rsidRPr="003C50D2">
        <w:t xml:space="preserve">de </w:t>
      </w:r>
      <w:r w:rsidR="0016113F">
        <w:t>la durée réelle d’exécution des prestations</w:t>
      </w:r>
      <w:r w:rsidRPr="003C50D2">
        <w:t>.</w:t>
      </w:r>
    </w:p>
    <w:p w14:paraId="55304C2D" w14:textId="77777777" w:rsidR="00663D08" w:rsidRDefault="00971679" w:rsidP="00634E21">
      <w:pPr>
        <w:pStyle w:val="Titre2"/>
      </w:pPr>
      <w:bookmarkStart w:id="1160" w:name="_Toc455510321"/>
      <w:bookmarkStart w:id="1161" w:name="_Toc217032250"/>
      <w:r w:rsidRPr="00634E21">
        <w:t>Révision des prix</w:t>
      </w:r>
      <w:bookmarkEnd w:id="1161"/>
      <w:r w:rsidRPr="00634E21">
        <w:t> </w:t>
      </w:r>
      <w:bookmarkEnd w:id="1160"/>
    </w:p>
    <w:p w14:paraId="16C762CE" w14:textId="4E02214A" w:rsidR="008A1FDB" w:rsidRDefault="008A1FDB" w:rsidP="008A1FDB">
      <w:pPr>
        <w:pStyle w:val="Titre3"/>
      </w:pPr>
      <w:bookmarkStart w:id="1162" w:name="_Toc217032251"/>
      <w:r w:rsidRPr="008A1FDB">
        <w:t>Maintien en condition opérationnelle (MCO)</w:t>
      </w:r>
      <w:bookmarkEnd w:id="1162"/>
    </w:p>
    <w:p w14:paraId="2A043BF7" w14:textId="1E08A905" w:rsidR="00264574" w:rsidRPr="003749CE" w:rsidRDefault="00264574" w:rsidP="00264574">
      <w:pPr>
        <w:contextualSpacing w:val="0"/>
      </w:pPr>
      <w:r w:rsidRPr="003749CE">
        <w:t xml:space="preserve">Les prix sont révisables </w:t>
      </w:r>
      <w:r w:rsidR="00AC2975">
        <w:t>à partir de la 3</w:t>
      </w:r>
      <w:r w:rsidR="00AC2975" w:rsidRPr="00AC2975">
        <w:rPr>
          <w:vertAlign w:val="superscript"/>
        </w:rPr>
        <w:t>ème</w:t>
      </w:r>
      <w:r w:rsidRPr="003749CE">
        <w:t xml:space="preserve"> </w:t>
      </w:r>
      <w:r w:rsidRPr="00D80BE7">
        <w:t>reconduction du Marché public par application</w:t>
      </w:r>
      <w:r w:rsidRPr="003749CE">
        <w:t xml:space="preserve"> de la formule suivante : </w:t>
      </w:r>
    </w:p>
    <w:p w14:paraId="7F7D344A" w14:textId="70175AD3" w:rsidR="00264574" w:rsidRDefault="00264574" w:rsidP="00264574">
      <w:pPr>
        <w:pStyle w:val="Default"/>
        <w:jc w:val="center"/>
        <w:rPr>
          <w:b/>
          <w:bCs/>
          <w:sz w:val="20"/>
          <w:szCs w:val="20"/>
        </w:rPr>
      </w:pPr>
      <w:r>
        <w:rPr>
          <w:b/>
          <w:bCs/>
          <w:sz w:val="20"/>
          <w:szCs w:val="20"/>
        </w:rPr>
        <w:t xml:space="preserve">P = P0 x [0,15 + </w:t>
      </w:r>
      <w:proofErr w:type="gramStart"/>
      <w:r>
        <w:rPr>
          <w:b/>
          <w:bCs/>
          <w:sz w:val="20"/>
          <w:szCs w:val="20"/>
        </w:rPr>
        <w:t>[ (</w:t>
      </w:r>
      <w:proofErr w:type="gramEnd"/>
      <w:r>
        <w:rPr>
          <w:b/>
          <w:bCs/>
          <w:sz w:val="20"/>
          <w:szCs w:val="20"/>
        </w:rPr>
        <w:t>0,65 (S/S0)) + (0,2</w:t>
      </w:r>
      <w:r w:rsidR="00AC2975">
        <w:rPr>
          <w:b/>
          <w:bCs/>
          <w:sz w:val="20"/>
          <w:szCs w:val="20"/>
        </w:rPr>
        <w:t>0</w:t>
      </w:r>
      <w:r>
        <w:rPr>
          <w:b/>
          <w:bCs/>
          <w:sz w:val="20"/>
          <w:szCs w:val="20"/>
        </w:rPr>
        <w:t xml:space="preserve"> (I/I0)</w:t>
      </w:r>
      <w:proofErr w:type="gramStart"/>
      <w:r>
        <w:rPr>
          <w:b/>
          <w:bCs/>
          <w:sz w:val="20"/>
          <w:szCs w:val="20"/>
        </w:rPr>
        <w:t>) ]</w:t>
      </w:r>
      <w:proofErr w:type="gramEnd"/>
    </w:p>
    <w:p w14:paraId="014BF89E" w14:textId="77777777" w:rsidR="00264574" w:rsidRDefault="00264574" w:rsidP="00264574">
      <w:pPr>
        <w:widowControl/>
        <w:autoSpaceDE/>
        <w:autoSpaceDN/>
        <w:adjustRightInd/>
        <w:spacing w:before="0" w:after="0"/>
        <w:contextualSpacing w:val="0"/>
        <w:jc w:val="left"/>
        <w:rPr>
          <w:b/>
          <w:bCs/>
          <w:color w:val="000000"/>
        </w:rPr>
      </w:pPr>
    </w:p>
    <w:tbl>
      <w:tblPr>
        <w:tblW w:w="9072" w:type="dxa"/>
        <w:tblBorders>
          <w:top w:val="nil"/>
          <w:left w:val="nil"/>
          <w:bottom w:val="nil"/>
          <w:right w:val="nil"/>
        </w:tblBorders>
        <w:tblLayout w:type="fixed"/>
        <w:tblLook w:val="0000" w:firstRow="0" w:lastRow="0" w:firstColumn="0" w:lastColumn="0" w:noHBand="0" w:noVBand="0"/>
      </w:tblPr>
      <w:tblGrid>
        <w:gridCol w:w="567"/>
        <w:gridCol w:w="8505"/>
      </w:tblGrid>
      <w:tr w:rsidR="00AC2975" w14:paraId="4EE31540" w14:textId="77777777" w:rsidTr="00027623">
        <w:trPr>
          <w:trHeight w:val="94"/>
        </w:trPr>
        <w:tc>
          <w:tcPr>
            <w:tcW w:w="9072" w:type="dxa"/>
            <w:gridSpan w:val="2"/>
          </w:tcPr>
          <w:p w14:paraId="5EB13249" w14:textId="0D519596" w:rsidR="00AC2975" w:rsidRDefault="00AC2975" w:rsidP="008B1430">
            <w:pPr>
              <w:pStyle w:val="Default"/>
              <w:rPr>
                <w:sz w:val="20"/>
                <w:szCs w:val="20"/>
              </w:rPr>
            </w:pPr>
            <w:r w:rsidRPr="00AC2975">
              <w:rPr>
                <w:color w:val="auto"/>
                <w:sz w:val="20"/>
                <w:szCs w:val="20"/>
              </w:rPr>
              <w:t>Dans laquelle :</w:t>
            </w:r>
          </w:p>
        </w:tc>
      </w:tr>
      <w:tr w:rsidR="00264574" w14:paraId="3C39A836" w14:textId="77777777" w:rsidTr="00AC2975">
        <w:trPr>
          <w:trHeight w:val="94"/>
        </w:trPr>
        <w:tc>
          <w:tcPr>
            <w:tcW w:w="567" w:type="dxa"/>
          </w:tcPr>
          <w:p w14:paraId="7F38087F" w14:textId="77777777" w:rsidR="00264574" w:rsidRDefault="00264574" w:rsidP="008B1430">
            <w:pPr>
              <w:pStyle w:val="Default"/>
              <w:rPr>
                <w:sz w:val="20"/>
                <w:szCs w:val="20"/>
              </w:rPr>
            </w:pPr>
            <w:r>
              <w:rPr>
                <w:b/>
                <w:bCs/>
                <w:sz w:val="20"/>
                <w:szCs w:val="20"/>
              </w:rPr>
              <w:t xml:space="preserve">P </w:t>
            </w:r>
          </w:p>
        </w:tc>
        <w:tc>
          <w:tcPr>
            <w:tcW w:w="8505" w:type="dxa"/>
          </w:tcPr>
          <w:p w14:paraId="6CB6CF3F" w14:textId="77777777" w:rsidR="00264574" w:rsidRDefault="00264574" w:rsidP="008B1430">
            <w:pPr>
              <w:pStyle w:val="Default"/>
              <w:rPr>
                <w:sz w:val="20"/>
                <w:szCs w:val="20"/>
              </w:rPr>
            </w:pPr>
            <w:r>
              <w:rPr>
                <w:sz w:val="20"/>
                <w:szCs w:val="20"/>
              </w:rPr>
              <w:t xml:space="preserve">Prix révisés </w:t>
            </w:r>
          </w:p>
        </w:tc>
      </w:tr>
      <w:tr w:rsidR="00264574" w14:paraId="6D15D0E3" w14:textId="77777777" w:rsidTr="00AC2975">
        <w:trPr>
          <w:trHeight w:val="102"/>
        </w:trPr>
        <w:tc>
          <w:tcPr>
            <w:tcW w:w="567" w:type="dxa"/>
          </w:tcPr>
          <w:p w14:paraId="0AF6F111" w14:textId="77777777" w:rsidR="00264574" w:rsidRDefault="00264574" w:rsidP="008B1430">
            <w:pPr>
              <w:pStyle w:val="Default"/>
              <w:rPr>
                <w:b/>
                <w:bCs/>
                <w:sz w:val="20"/>
                <w:szCs w:val="20"/>
              </w:rPr>
            </w:pPr>
          </w:p>
          <w:p w14:paraId="3E8ADDA9" w14:textId="77777777" w:rsidR="00264574" w:rsidRDefault="00264574" w:rsidP="008B1430">
            <w:pPr>
              <w:pStyle w:val="Default"/>
              <w:rPr>
                <w:sz w:val="20"/>
                <w:szCs w:val="20"/>
              </w:rPr>
            </w:pPr>
            <w:r>
              <w:rPr>
                <w:b/>
                <w:bCs/>
                <w:sz w:val="20"/>
                <w:szCs w:val="20"/>
              </w:rPr>
              <w:t xml:space="preserve">P0 </w:t>
            </w:r>
          </w:p>
        </w:tc>
        <w:tc>
          <w:tcPr>
            <w:tcW w:w="8505" w:type="dxa"/>
          </w:tcPr>
          <w:p w14:paraId="706676FB" w14:textId="77777777" w:rsidR="00264574" w:rsidRDefault="00264574" w:rsidP="008B1430">
            <w:pPr>
              <w:pStyle w:val="Default"/>
              <w:rPr>
                <w:sz w:val="20"/>
                <w:szCs w:val="20"/>
              </w:rPr>
            </w:pPr>
          </w:p>
          <w:p w14:paraId="25EF6C2D" w14:textId="77777777" w:rsidR="00264574" w:rsidRDefault="00264574" w:rsidP="008B1430">
            <w:pPr>
              <w:pStyle w:val="Default"/>
              <w:rPr>
                <w:sz w:val="20"/>
                <w:szCs w:val="20"/>
              </w:rPr>
            </w:pPr>
            <w:r>
              <w:rPr>
                <w:sz w:val="20"/>
                <w:szCs w:val="20"/>
              </w:rPr>
              <w:t>Prix au mois de remise des offres (Mois M</w:t>
            </w:r>
            <w:r>
              <w:rPr>
                <w:sz w:val="13"/>
                <w:szCs w:val="13"/>
              </w:rPr>
              <w:t>0</w:t>
            </w:r>
            <w:r>
              <w:rPr>
                <w:sz w:val="20"/>
                <w:szCs w:val="20"/>
              </w:rPr>
              <w:t xml:space="preserve">) </w:t>
            </w:r>
          </w:p>
        </w:tc>
      </w:tr>
      <w:tr w:rsidR="00264574" w14:paraId="7548B913" w14:textId="77777777" w:rsidTr="00AC2975">
        <w:trPr>
          <w:trHeight w:val="500"/>
        </w:trPr>
        <w:tc>
          <w:tcPr>
            <w:tcW w:w="567" w:type="dxa"/>
          </w:tcPr>
          <w:p w14:paraId="78FB8CCC" w14:textId="77777777" w:rsidR="00264574" w:rsidRDefault="00264574" w:rsidP="008B1430">
            <w:pPr>
              <w:pStyle w:val="Default"/>
              <w:rPr>
                <w:b/>
                <w:bCs/>
                <w:sz w:val="20"/>
                <w:szCs w:val="20"/>
              </w:rPr>
            </w:pPr>
          </w:p>
          <w:p w14:paraId="65556385" w14:textId="77777777" w:rsidR="00264574" w:rsidRDefault="00264574" w:rsidP="008B1430">
            <w:pPr>
              <w:pStyle w:val="Default"/>
              <w:rPr>
                <w:sz w:val="20"/>
                <w:szCs w:val="20"/>
              </w:rPr>
            </w:pPr>
            <w:r>
              <w:rPr>
                <w:b/>
                <w:bCs/>
                <w:sz w:val="20"/>
                <w:szCs w:val="20"/>
              </w:rPr>
              <w:t xml:space="preserve">S </w:t>
            </w:r>
          </w:p>
        </w:tc>
        <w:tc>
          <w:tcPr>
            <w:tcW w:w="8505" w:type="dxa"/>
          </w:tcPr>
          <w:p w14:paraId="17D7D76F" w14:textId="77777777" w:rsidR="00264574" w:rsidRDefault="00264574" w:rsidP="008B1430">
            <w:pPr>
              <w:pStyle w:val="Default"/>
              <w:jc w:val="both"/>
              <w:rPr>
                <w:sz w:val="20"/>
                <w:szCs w:val="20"/>
              </w:rPr>
            </w:pPr>
          </w:p>
          <w:p w14:paraId="4E70894D" w14:textId="6EF8B47E" w:rsidR="00264574" w:rsidRDefault="00264574" w:rsidP="008B1430">
            <w:pPr>
              <w:spacing w:before="0"/>
            </w:pPr>
            <w:r w:rsidRPr="00264574">
              <w:t xml:space="preserve">Valeur du dernier indice connue à la date de la demande de révision pour </w:t>
            </w:r>
            <w:r>
              <w:t>l’Indices des prix de production des services français aux entreprises françaises (</w:t>
            </w:r>
            <w:proofErr w:type="spellStart"/>
            <w:r>
              <w:t>BtoB</w:t>
            </w:r>
            <w:proofErr w:type="spellEnd"/>
            <w:r>
              <w:t xml:space="preserve">) − CPF 62.02 − Services de conseil en informatique  </w:t>
            </w:r>
          </w:p>
          <w:p w14:paraId="4E502FDB" w14:textId="57278694" w:rsidR="00264574" w:rsidRDefault="00264574" w:rsidP="008B1430">
            <w:pPr>
              <w:spacing w:before="0"/>
            </w:pPr>
            <w:r>
              <w:t xml:space="preserve">Prix de marché − Base 2021 − Données trimestrielles brutes – Identifiant 010766573 </w:t>
            </w:r>
            <w:r w:rsidRPr="007C73EC">
              <w:t>;</w:t>
            </w:r>
          </w:p>
        </w:tc>
      </w:tr>
      <w:tr w:rsidR="00264574" w14:paraId="1F3D5B94" w14:textId="77777777" w:rsidTr="00AC2975">
        <w:trPr>
          <w:trHeight w:val="333"/>
        </w:trPr>
        <w:tc>
          <w:tcPr>
            <w:tcW w:w="567" w:type="dxa"/>
          </w:tcPr>
          <w:p w14:paraId="01F109EA" w14:textId="77777777" w:rsidR="00264574" w:rsidRDefault="00264574" w:rsidP="008B1430">
            <w:pPr>
              <w:pStyle w:val="Default"/>
              <w:rPr>
                <w:b/>
                <w:bCs/>
                <w:sz w:val="20"/>
                <w:szCs w:val="20"/>
              </w:rPr>
            </w:pPr>
          </w:p>
          <w:p w14:paraId="1715FACD" w14:textId="77777777" w:rsidR="00264574" w:rsidRDefault="00264574" w:rsidP="008B1430">
            <w:pPr>
              <w:pStyle w:val="Default"/>
              <w:rPr>
                <w:sz w:val="20"/>
                <w:szCs w:val="20"/>
              </w:rPr>
            </w:pPr>
            <w:r>
              <w:rPr>
                <w:b/>
                <w:bCs/>
                <w:sz w:val="20"/>
                <w:szCs w:val="20"/>
              </w:rPr>
              <w:t xml:space="preserve">S0 </w:t>
            </w:r>
          </w:p>
        </w:tc>
        <w:tc>
          <w:tcPr>
            <w:tcW w:w="8505" w:type="dxa"/>
          </w:tcPr>
          <w:p w14:paraId="41434512" w14:textId="77777777" w:rsidR="00264574" w:rsidRDefault="00264574" w:rsidP="008B1430">
            <w:pPr>
              <w:pStyle w:val="Default"/>
              <w:jc w:val="both"/>
              <w:rPr>
                <w:sz w:val="20"/>
                <w:szCs w:val="20"/>
              </w:rPr>
            </w:pPr>
          </w:p>
          <w:p w14:paraId="4CBD8FAA" w14:textId="77777777" w:rsidR="00264574" w:rsidRDefault="00264574" w:rsidP="008B1430">
            <w:pPr>
              <w:pStyle w:val="Default"/>
              <w:jc w:val="both"/>
              <w:rPr>
                <w:sz w:val="20"/>
                <w:szCs w:val="20"/>
              </w:rPr>
            </w:pPr>
            <w:r>
              <w:rPr>
                <w:sz w:val="20"/>
                <w:szCs w:val="20"/>
              </w:rPr>
              <w:t>Valeur de l’indice S au mois de remise des offres (M</w:t>
            </w:r>
            <w:r>
              <w:rPr>
                <w:sz w:val="13"/>
                <w:szCs w:val="13"/>
              </w:rPr>
              <w:t>0</w:t>
            </w:r>
            <w:r>
              <w:rPr>
                <w:sz w:val="20"/>
                <w:szCs w:val="20"/>
              </w:rPr>
              <w:t xml:space="preserve">). </w:t>
            </w:r>
          </w:p>
        </w:tc>
      </w:tr>
      <w:tr w:rsidR="00264574" w14:paraId="279151B9" w14:textId="77777777" w:rsidTr="00AC2975">
        <w:trPr>
          <w:trHeight w:val="333"/>
        </w:trPr>
        <w:tc>
          <w:tcPr>
            <w:tcW w:w="567" w:type="dxa"/>
            <w:tcBorders>
              <w:left w:val="nil"/>
            </w:tcBorders>
          </w:tcPr>
          <w:p w14:paraId="662796B0" w14:textId="77777777" w:rsidR="00264574" w:rsidRDefault="00264574" w:rsidP="008B1430">
            <w:pPr>
              <w:pStyle w:val="Default"/>
              <w:rPr>
                <w:b/>
                <w:bCs/>
                <w:sz w:val="20"/>
                <w:szCs w:val="20"/>
              </w:rPr>
            </w:pPr>
          </w:p>
          <w:p w14:paraId="17CCC9C3" w14:textId="2C50B894" w:rsidR="00264574" w:rsidRPr="00264574" w:rsidRDefault="00264574" w:rsidP="008B1430">
            <w:pPr>
              <w:pStyle w:val="Default"/>
              <w:rPr>
                <w:b/>
                <w:bCs/>
                <w:sz w:val="20"/>
                <w:szCs w:val="20"/>
              </w:rPr>
            </w:pPr>
            <w:r>
              <w:rPr>
                <w:b/>
                <w:bCs/>
                <w:sz w:val="20"/>
                <w:szCs w:val="20"/>
              </w:rPr>
              <w:t xml:space="preserve">I </w:t>
            </w:r>
          </w:p>
        </w:tc>
        <w:tc>
          <w:tcPr>
            <w:tcW w:w="8505" w:type="dxa"/>
            <w:tcBorders>
              <w:right w:val="nil"/>
            </w:tcBorders>
          </w:tcPr>
          <w:p w14:paraId="2664FFEE" w14:textId="77777777" w:rsidR="00264574" w:rsidRDefault="00264574" w:rsidP="008B1430">
            <w:pPr>
              <w:pStyle w:val="Default"/>
              <w:jc w:val="both"/>
              <w:rPr>
                <w:sz w:val="20"/>
                <w:szCs w:val="20"/>
              </w:rPr>
            </w:pPr>
          </w:p>
          <w:p w14:paraId="7A687352" w14:textId="3902F285" w:rsidR="00264574" w:rsidRPr="00264574" w:rsidRDefault="00264574" w:rsidP="00264574">
            <w:pPr>
              <w:pStyle w:val="Default"/>
              <w:rPr>
                <w:sz w:val="20"/>
                <w:szCs w:val="20"/>
              </w:rPr>
            </w:pPr>
            <w:r w:rsidRPr="00264574">
              <w:rPr>
                <w:sz w:val="20"/>
                <w:szCs w:val="20"/>
              </w:rPr>
              <w:t xml:space="preserve">Valeur du dernier indice connue à la date de la demande de révision pour l’Indice de prix d'importation de produits industriels − A38 CI, CPF 26 − Produits informatiques, électroniques et optiques  </w:t>
            </w:r>
          </w:p>
          <w:p w14:paraId="21507B27" w14:textId="3C16F0FA" w:rsidR="00264574" w:rsidRPr="00264574" w:rsidRDefault="00264574" w:rsidP="00264574">
            <w:pPr>
              <w:pStyle w:val="Default"/>
              <w:rPr>
                <w:sz w:val="20"/>
                <w:szCs w:val="20"/>
              </w:rPr>
            </w:pPr>
            <w:r w:rsidRPr="00264574">
              <w:rPr>
                <w:sz w:val="20"/>
                <w:szCs w:val="20"/>
              </w:rPr>
              <w:t>Hors zone Euro − Base 2021 − Données mensuelles brutes – Identifiant 010765486</w:t>
            </w:r>
            <w:r>
              <w:rPr>
                <w:sz w:val="20"/>
                <w:szCs w:val="20"/>
              </w:rPr>
              <w:t xml:space="preserve"> </w:t>
            </w:r>
            <w:r w:rsidRPr="00264574">
              <w:rPr>
                <w:sz w:val="20"/>
                <w:szCs w:val="20"/>
              </w:rPr>
              <w:t>;</w:t>
            </w:r>
          </w:p>
        </w:tc>
      </w:tr>
      <w:tr w:rsidR="00264574" w14:paraId="020EEAF2" w14:textId="77777777" w:rsidTr="00AC2975">
        <w:trPr>
          <w:trHeight w:val="333"/>
        </w:trPr>
        <w:tc>
          <w:tcPr>
            <w:tcW w:w="567" w:type="dxa"/>
            <w:tcBorders>
              <w:left w:val="nil"/>
              <w:bottom w:val="nil"/>
            </w:tcBorders>
          </w:tcPr>
          <w:p w14:paraId="0CF8F5C9" w14:textId="77777777" w:rsidR="00264574" w:rsidRDefault="00264574" w:rsidP="008B1430">
            <w:pPr>
              <w:pStyle w:val="Default"/>
              <w:rPr>
                <w:b/>
                <w:bCs/>
                <w:sz w:val="20"/>
                <w:szCs w:val="20"/>
              </w:rPr>
            </w:pPr>
          </w:p>
          <w:p w14:paraId="45F9CFC0" w14:textId="5148FB36" w:rsidR="00264574" w:rsidRPr="00264574" w:rsidRDefault="00264574" w:rsidP="008B1430">
            <w:pPr>
              <w:pStyle w:val="Default"/>
              <w:rPr>
                <w:b/>
                <w:bCs/>
                <w:sz w:val="20"/>
                <w:szCs w:val="20"/>
              </w:rPr>
            </w:pPr>
            <w:r>
              <w:rPr>
                <w:b/>
                <w:bCs/>
                <w:sz w:val="20"/>
                <w:szCs w:val="20"/>
              </w:rPr>
              <w:t xml:space="preserve">I0 </w:t>
            </w:r>
          </w:p>
        </w:tc>
        <w:tc>
          <w:tcPr>
            <w:tcW w:w="8505" w:type="dxa"/>
            <w:tcBorders>
              <w:bottom w:val="nil"/>
              <w:right w:val="nil"/>
            </w:tcBorders>
          </w:tcPr>
          <w:p w14:paraId="1BA3C747" w14:textId="77777777" w:rsidR="00264574" w:rsidRDefault="00264574" w:rsidP="008B1430">
            <w:pPr>
              <w:pStyle w:val="Default"/>
              <w:jc w:val="both"/>
              <w:rPr>
                <w:sz w:val="20"/>
                <w:szCs w:val="20"/>
              </w:rPr>
            </w:pPr>
          </w:p>
          <w:p w14:paraId="7520B00D" w14:textId="77777777" w:rsidR="00264574" w:rsidRDefault="00264574" w:rsidP="008B1430">
            <w:pPr>
              <w:pStyle w:val="Default"/>
              <w:jc w:val="both"/>
              <w:rPr>
                <w:sz w:val="20"/>
                <w:szCs w:val="20"/>
              </w:rPr>
            </w:pPr>
            <w:r>
              <w:rPr>
                <w:sz w:val="20"/>
                <w:szCs w:val="20"/>
              </w:rPr>
              <w:t>Valeur de l’indice S au mois de remise des offres (M</w:t>
            </w:r>
            <w:r w:rsidRPr="00264574">
              <w:rPr>
                <w:sz w:val="20"/>
                <w:szCs w:val="20"/>
              </w:rPr>
              <w:t>0</w:t>
            </w:r>
            <w:r>
              <w:rPr>
                <w:sz w:val="20"/>
                <w:szCs w:val="20"/>
              </w:rPr>
              <w:t xml:space="preserve">). </w:t>
            </w:r>
          </w:p>
        </w:tc>
      </w:tr>
    </w:tbl>
    <w:p w14:paraId="784ACF76" w14:textId="23B3BF1D" w:rsidR="00901DC9" w:rsidRDefault="00901DC9" w:rsidP="00901DC9">
      <w:pPr>
        <w:pStyle w:val="Titre3"/>
      </w:pPr>
      <w:bookmarkStart w:id="1163" w:name="_Toc217032252"/>
      <w:r>
        <w:t>Modalités de révision des prix</w:t>
      </w:r>
      <w:bookmarkEnd w:id="1163"/>
      <w:r>
        <w:t xml:space="preserve"> </w:t>
      </w:r>
    </w:p>
    <w:p w14:paraId="3B0E012B" w14:textId="08E29A6C" w:rsidR="008852EC" w:rsidRDefault="008852EC" w:rsidP="003749CE">
      <w:pPr>
        <w:contextualSpacing w:val="0"/>
      </w:pPr>
      <w:r w:rsidRPr="008852EC">
        <w:t>Le Titulaire s'engage à faire parvenir au CNC, par courriel, une demande initiale de révision des prix au plus tard un (1) mois avant l’entrée en vigueur des prix révisés.</w:t>
      </w:r>
    </w:p>
    <w:p w14:paraId="484245DE" w14:textId="77777777" w:rsidR="008852EC" w:rsidRPr="008852EC" w:rsidRDefault="008852EC" w:rsidP="008852EC">
      <w:pPr>
        <w:contextualSpacing w:val="0"/>
      </w:pPr>
      <w:r w:rsidRPr="008852EC">
        <w:t>A cet effet, le Titulaire communique au CNC a minima :</w:t>
      </w:r>
    </w:p>
    <w:p w14:paraId="317F381B" w14:textId="77777777" w:rsidR="008852EC" w:rsidRDefault="008852EC" w:rsidP="00AD4F08">
      <w:pPr>
        <w:pStyle w:val="Paragraphedeliste"/>
        <w:numPr>
          <w:ilvl w:val="0"/>
          <w:numId w:val="5"/>
        </w:numPr>
        <w:contextualSpacing w:val="0"/>
      </w:pPr>
      <w:proofErr w:type="gramStart"/>
      <w:r w:rsidRPr="008852EC">
        <w:t>le</w:t>
      </w:r>
      <w:proofErr w:type="gramEnd"/>
      <w:r w:rsidRPr="008852EC">
        <w:t xml:space="preserve"> BPU mis à jour ;</w:t>
      </w:r>
    </w:p>
    <w:p w14:paraId="780EDFF6" w14:textId="28042B0F" w:rsidR="004474C7" w:rsidRPr="008852EC" w:rsidRDefault="004474C7" w:rsidP="00AD4F08">
      <w:pPr>
        <w:pStyle w:val="Paragraphedeliste"/>
        <w:numPr>
          <w:ilvl w:val="0"/>
          <w:numId w:val="5"/>
        </w:numPr>
        <w:contextualSpacing w:val="0"/>
      </w:pPr>
      <w:proofErr w:type="gramStart"/>
      <w:r>
        <w:t>les</w:t>
      </w:r>
      <w:proofErr w:type="gramEnd"/>
      <w:r>
        <w:t xml:space="preserve"> modalités de calculs,</w:t>
      </w:r>
    </w:p>
    <w:p w14:paraId="78983135" w14:textId="77777777" w:rsidR="008852EC" w:rsidRPr="008852EC" w:rsidRDefault="008852EC" w:rsidP="00AD4F08">
      <w:pPr>
        <w:pStyle w:val="Paragraphedeliste"/>
        <w:numPr>
          <w:ilvl w:val="0"/>
          <w:numId w:val="5"/>
        </w:numPr>
        <w:contextualSpacing w:val="0"/>
      </w:pPr>
      <w:proofErr w:type="gramStart"/>
      <w:r w:rsidRPr="008852EC">
        <w:t>les</w:t>
      </w:r>
      <w:proofErr w:type="gramEnd"/>
      <w:r w:rsidRPr="008852EC">
        <w:t xml:space="preserve"> catalogues ou tarifs publics mis à jour ;</w:t>
      </w:r>
    </w:p>
    <w:p w14:paraId="3D168A60" w14:textId="5E1C09BC" w:rsidR="004474C7" w:rsidRDefault="008852EC" w:rsidP="008852EC">
      <w:pPr>
        <w:contextualSpacing w:val="0"/>
      </w:pPr>
      <w:r w:rsidRPr="008852EC">
        <w:t>A compter de la réception de l’ensembles des documents susvisés, le CNC dispose d’un délai d’un mois pour vérifier la conformité des prix révisés et informer le titulaire de sa décision d’acception ou de rejet de la demande, par tout moyen écrit.</w:t>
      </w:r>
    </w:p>
    <w:p w14:paraId="24C75487" w14:textId="77777777" w:rsidR="008852EC" w:rsidRPr="008852EC" w:rsidRDefault="008852EC" w:rsidP="008852EC">
      <w:pPr>
        <w:contextualSpacing w:val="0"/>
      </w:pPr>
      <w:r w:rsidRPr="008852EC">
        <w:t xml:space="preserve">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w:t>
      </w:r>
      <w:r w:rsidRPr="008852EC">
        <w:lastRenderedPageBreak/>
        <w:t>année.</w:t>
      </w:r>
    </w:p>
    <w:p w14:paraId="7698C0CD" w14:textId="6DBE3B89" w:rsidR="00BD5379" w:rsidRDefault="008852EC" w:rsidP="008852EC">
      <w:pPr>
        <w:contextualSpacing w:val="0"/>
      </w:pPr>
      <w:r w:rsidRPr="008852EC">
        <w:t>En cas de rejet de la demande initiale par le CNC, le titulaire doit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4BBA32A6" w14:textId="77777777" w:rsidR="008A1FDB" w:rsidRPr="008A1FDB" w:rsidRDefault="008A1FDB" w:rsidP="008A1FDB">
      <w:pPr>
        <w:pStyle w:val="Titre3"/>
      </w:pPr>
      <w:bookmarkStart w:id="1164" w:name="_Toc215073017"/>
      <w:bookmarkStart w:id="1165" w:name="_Toc217032253"/>
      <w:r w:rsidRPr="008A1FDB">
        <w:t>Modalités de révision des prix</w:t>
      </w:r>
      <w:bookmarkEnd w:id="1164"/>
      <w:bookmarkEnd w:id="1165"/>
    </w:p>
    <w:p w14:paraId="4135F048" w14:textId="1F1D75EA" w:rsidR="008A1FDB" w:rsidRPr="008A1FDB" w:rsidRDefault="008A1FDB" w:rsidP="008A1FDB">
      <w:pPr>
        <w:contextualSpacing w:val="0"/>
      </w:pPr>
      <w:r w:rsidRPr="008A1FDB">
        <w:t xml:space="preserve">Les prix sont révisables </w:t>
      </w:r>
      <w:r>
        <w:t>annuellement à la date anniversaire de notification du marché</w:t>
      </w:r>
      <w:r w:rsidRPr="008A1FDB">
        <w:t>.</w:t>
      </w:r>
    </w:p>
    <w:p w14:paraId="4D4FDC29" w14:textId="77777777" w:rsidR="008A1FDB" w:rsidRPr="008A1FDB" w:rsidRDefault="008A1FDB" w:rsidP="008A1FDB">
      <w:pPr>
        <w:contextualSpacing w:val="0"/>
      </w:pPr>
      <w:r w:rsidRPr="008A1FDB">
        <w:t>Le Titulaire s'engage à faire parvenir au CNC, par courriel, une demande initiale de révision des prix au plus tard un (1) mois avant l’entrée en vigueur des prix révisés.</w:t>
      </w:r>
    </w:p>
    <w:p w14:paraId="0BBE0137" w14:textId="77777777" w:rsidR="008A1FDB" w:rsidRPr="008A1FDB" w:rsidRDefault="008A1FDB" w:rsidP="008A1FDB">
      <w:pPr>
        <w:contextualSpacing w:val="0"/>
      </w:pPr>
      <w:r w:rsidRPr="008A1FDB">
        <w:t>A cet effet, le Titulaire communique au CNC a minima :</w:t>
      </w:r>
    </w:p>
    <w:p w14:paraId="1341592D" w14:textId="77777777" w:rsidR="008A1FDB" w:rsidRPr="008A1FDB" w:rsidRDefault="008A1FDB" w:rsidP="008A1FDB">
      <w:pPr>
        <w:numPr>
          <w:ilvl w:val="0"/>
          <w:numId w:val="18"/>
        </w:numPr>
        <w:contextualSpacing w:val="0"/>
      </w:pPr>
      <w:r w:rsidRPr="008A1FDB">
        <w:t>Le BPU mis à jour ;</w:t>
      </w:r>
    </w:p>
    <w:p w14:paraId="4D06BDAF" w14:textId="77777777" w:rsidR="008A1FDB" w:rsidRPr="008A1FDB" w:rsidRDefault="008A1FDB" w:rsidP="008A1FDB">
      <w:pPr>
        <w:numPr>
          <w:ilvl w:val="0"/>
          <w:numId w:val="18"/>
        </w:numPr>
        <w:contextualSpacing w:val="0"/>
      </w:pPr>
      <w:r w:rsidRPr="008A1FDB">
        <w:t>Les catalogues ou tarifs publics mis à jour ;</w:t>
      </w:r>
    </w:p>
    <w:p w14:paraId="16A7AE1B" w14:textId="77777777" w:rsidR="008A1FDB" w:rsidRPr="008A1FDB" w:rsidRDefault="008A1FDB" w:rsidP="008A1FDB">
      <w:pPr>
        <w:numPr>
          <w:ilvl w:val="0"/>
          <w:numId w:val="18"/>
        </w:numPr>
        <w:contextualSpacing w:val="0"/>
      </w:pPr>
      <w:r w:rsidRPr="008A1FDB">
        <w:t xml:space="preserve">Un document de synthèse présentant, pour chaque ligne du BPU : </w:t>
      </w:r>
    </w:p>
    <w:p w14:paraId="39CEF8E2" w14:textId="77777777" w:rsidR="008A1FDB" w:rsidRPr="008A1FDB" w:rsidRDefault="008A1FDB" w:rsidP="008A1FDB">
      <w:pPr>
        <w:numPr>
          <w:ilvl w:val="1"/>
          <w:numId w:val="18"/>
        </w:numPr>
        <w:contextualSpacing w:val="0"/>
      </w:pPr>
      <w:proofErr w:type="gramStart"/>
      <w:r w:rsidRPr="008A1FDB">
        <w:t>le</w:t>
      </w:r>
      <w:proofErr w:type="gramEnd"/>
      <w:r w:rsidRPr="008A1FDB">
        <w:t xml:space="preserve"> prix initial de base ;</w:t>
      </w:r>
    </w:p>
    <w:p w14:paraId="542EBCFC" w14:textId="77777777" w:rsidR="008A1FDB" w:rsidRPr="008A1FDB" w:rsidRDefault="008A1FDB" w:rsidP="008A1FDB">
      <w:pPr>
        <w:numPr>
          <w:ilvl w:val="1"/>
          <w:numId w:val="18"/>
        </w:numPr>
        <w:contextualSpacing w:val="0"/>
      </w:pPr>
      <w:proofErr w:type="gramStart"/>
      <w:r w:rsidRPr="008A1FDB">
        <w:t>le</w:t>
      </w:r>
      <w:proofErr w:type="gramEnd"/>
      <w:r w:rsidRPr="008A1FDB">
        <w:t xml:space="preserve"> prix initial remisé ;</w:t>
      </w:r>
    </w:p>
    <w:p w14:paraId="2014E2F2" w14:textId="77777777" w:rsidR="008A1FDB" w:rsidRPr="008A1FDB" w:rsidRDefault="008A1FDB" w:rsidP="008A1FDB">
      <w:pPr>
        <w:numPr>
          <w:ilvl w:val="1"/>
          <w:numId w:val="18"/>
        </w:numPr>
        <w:contextualSpacing w:val="0"/>
      </w:pPr>
      <w:proofErr w:type="gramStart"/>
      <w:r w:rsidRPr="008A1FDB">
        <w:t>le</w:t>
      </w:r>
      <w:proofErr w:type="gramEnd"/>
      <w:r w:rsidRPr="008A1FDB">
        <w:t xml:space="preserve"> nouveaux prix de base ;</w:t>
      </w:r>
    </w:p>
    <w:p w14:paraId="5C5317C2" w14:textId="77777777" w:rsidR="008A1FDB" w:rsidRPr="008A1FDB" w:rsidRDefault="008A1FDB" w:rsidP="008A1FDB">
      <w:pPr>
        <w:numPr>
          <w:ilvl w:val="1"/>
          <w:numId w:val="18"/>
        </w:numPr>
        <w:contextualSpacing w:val="0"/>
      </w:pPr>
      <w:proofErr w:type="gramStart"/>
      <w:r w:rsidRPr="008A1FDB">
        <w:t>le</w:t>
      </w:r>
      <w:proofErr w:type="gramEnd"/>
      <w:r w:rsidRPr="008A1FDB">
        <w:t xml:space="preserve"> nouveau prix remisé ;</w:t>
      </w:r>
    </w:p>
    <w:p w14:paraId="31E13119" w14:textId="0B61D5FA" w:rsidR="008A1FDB" w:rsidRPr="008A1FDB" w:rsidRDefault="008A1FDB" w:rsidP="008A1FDB">
      <w:pPr>
        <w:numPr>
          <w:ilvl w:val="1"/>
          <w:numId w:val="18"/>
        </w:numPr>
        <w:contextualSpacing w:val="0"/>
      </w:pPr>
      <w:proofErr w:type="gramStart"/>
      <w:r w:rsidRPr="008A1FDB">
        <w:t>le</w:t>
      </w:r>
      <w:proofErr w:type="gramEnd"/>
      <w:r w:rsidRPr="008A1FDB">
        <w:t xml:space="preserve"> pourcentage de variation entre le prix initial remisé et le nouveau prix remisé. </w:t>
      </w:r>
    </w:p>
    <w:p w14:paraId="272553F1" w14:textId="77777777" w:rsidR="008A1FDB" w:rsidRPr="008A1FDB" w:rsidRDefault="008A1FDB" w:rsidP="008A1FDB">
      <w:pPr>
        <w:spacing w:before="0"/>
        <w:contextualSpacing w:val="0"/>
      </w:pPr>
      <w:r w:rsidRPr="008A1FDB">
        <w:t>A compter de la réception de l’ensembles des documents susvisés, le CNC dispose d’un délai d’un mois pour vérifier la conformité des prix révisés et informer le titulaire de sa décision d’acception ou de rejet de la demande, par tout moyen écrit.</w:t>
      </w:r>
    </w:p>
    <w:p w14:paraId="5E11FF71" w14:textId="77777777" w:rsidR="008A1FDB" w:rsidRPr="00816B00" w:rsidRDefault="008A1FDB" w:rsidP="008A1FDB">
      <w:pPr>
        <w:contextualSpacing w:val="0"/>
        <w:rPr>
          <w:spacing w:val="-4"/>
        </w:rPr>
      </w:pPr>
      <w:r w:rsidRPr="00816B00">
        <w:rPr>
          <w:spacing w:val="-4"/>
        </w:rPr>
        <w:t>En cas de retard dans la transmission de la demande initiale, les prix en vigueur demeurent applicables jusqu’à la notification de la décision d’acceptation par le CNC ou à l’expiration du délai qui lui est impartie pour procéder à la vérification. Si le retard conduit à ce que la demande initiale dépasse la date anniversaire de notification du marché, les prix en cours sont automatiquement reconduits pour une année.</w:t>
      </w:r>
    </w:p>
    <w:p w14:paraId="4E190DE4" w14:textId="460C5444" w:rsidR="008A1FDB" w:rsidRDefault="008A1FDB" w:rsidP="008852EC">
      <w:pPr>
        <w:contextualSpacing w:val="0"/>
      </w:pPr>
      <w:r w:rsidRPr="008A1FDB">
        <w:t>En cas de rejet de la demande initiale par le CNC, le titulaire doit déposer une nouvelle demande. Le CNC dispose alors d’un nouveau délai d’un mois pour procéder à la vérification des prix à compter de la remise des nouveaux documents par le Titulaire. Les prix en vigueur demeurent applicables jusqu’à la notification de la décision d’acceptation par le CNC ou à l’expiration du délai qui lui est impartie pour procéder à la vérification. Si la nouvelle demande est rejetée par le CNC, les prix en vigueur sont automatiquement reconduits pour une année.</w:t>
      </w:r>
    </w:p>
    <w:p w14:paraId="12A28FE1" w14:textId="77777777" w:rsidR="00663D08" w:rsidRPr="000F386A" w:rsidRDefault="00A03012" w:rsidP="000F386A">
      <w:pPr>
        <w:pStyle w:val="Titre3"/>
      </w:pPr>
      <w:bookmarkStart w:id="1166" w:name="_Toc217032254"/>
      <w:r w:rsidRPr="000F386A">
        <w:t>Clause de sauvegarde</w:t>
      </w:r>
      <w:bookmarkEnd w:id="1166"/>
    </w:p>
    <w:p w14:paraId="4A9C32B2" w14:textId="77777777" w:rsidR="00756C14" w:rsidRDefault="00A03012" w:rsidP="00A22550">
      <w:pPr>
        <w:contextualSpacing w:val="0"/>
      </w:pPr>
      <w:bookmarkStart w:id="1167" w:name="_Toc339294690"/>
      <w:bookmarkStart w:id="1168" w:name="_Toc340146510"/>
      <w:r w:rsidRPr="00DA04EA">
        <w:t xml:space="preserve">Le CNC se réserve le droit de résilier </w:t>
      </w:r>
      <w:r>
        <w:t xml:space="preserve">le </w:t>
      </w:r>
      <w:r w:rsidR="00D80BE7">
        <w:t>M</w:t>
      </w:r>
      <w:r w:rsidR="00D80BE7" w:rsidRPr="0002478A">
        <w:t>arché</w:t>
      </w:r>
      <w:r w:rsidR="00D80BE7">
        <w:t xml:space="preserve"> public</w:t>
      </w:r>
      <w:r>
        <w:t xml:space="preserve"> </w:t>
      </w:r>
      <w:r w:rsidR="00F5783A">
        <w:t xml:space="preserve">sans indemnité, </w:t>
      </w:r>
      <w:r w:rsidRPr="00DA04EA">
        <w:t xml:space="preserve">lorsque l'augmentation </w:t>
      </w:r>
      <w:r w:rsidR="00F5783A">
        <w:t>des prix entraine une hausse supérieure</w:t>
      </w:r>
      <w:r w:rsidR="00756C14">
        <w:t> :</w:t>
      </w:r>
    </w:p>
    <w:p w14:paraId="566CAE62" w14:textId="7AEA1DD4" w:rsidR="00AD4F08" w:rsidRDefault="00F5783A" w:rsidP="00756C14">
      <w:pPr>
        <w:pStyle w:val="Paragraphedeliste"/>
        <w:numPr>
          <w:ilvl w:val="0"/>
          <w:numId w:val="5"/>
        </w:numPr>
        <w:contextualSpacing w:val="0"/>
      </w:pPr>
      <w:proofErr w:type="gramStart"/>
      <w:r>
        <w:t>à</w:t>
      </w:r>
      <w:proofErr w:type="gramEnd"/>
      <w:r>
        <w:t xml:space="preserve"> 5% par rapport aux prix </w:t>
      </w:r>
      <w:r w:rsidR="00756C14">
        <w:t>en vigueur ;</w:t>
      </w:r>
      <w:bookmarkEnd w:id="1167"/>
      <w:bookmarkEnd w:id="1168"/>
    </w:p>
    <w:p w14:paraId="4C573021" w14:textId="593322B2" w:rsidR="00756C14" w:rsidRDefault="00756C14" w:rsidP="00756C14">
      <w:pPr>
        <w:pStyle w:val="Paragraphedeliste"/>
        <w:numPr>
          <w:ilvl w:val="0"/>
          <w:numId w:val="5"/>
        </w:numPr>
        <w:contextualSpacing w:val="0"/>
      </w:pPr>
      <w:proofErr w:type="gramStart"/>
      <w:r>
        <w:t>à</w:t>
      </w:r>
      <w:proofErr w:type="gramEnd"/>
      <w:r>
        <w:t xml:space="preserve"> 10% par rapport aux prix initiaux du marché public.</w:t>
      </w:r>
    </w:p>
    <w:p w14:paraId="375C4662" w14:textId="77777777" w:rsidR="00971679" w:rsidRPr="000F386A" w:rsidRDefault="00971679" w:rsidP="00C948D7">
      <w:pPr>
        <w:pStyle w:val="Titre3"/>
      </w:pPr>
      <w:bookmarkStart w:id="1169" w:name="_Toc217032255"/>
      <w:r w:rsidRPr="000F386A">
        <w:t>Offre de prix promotionnels</w:t>
      </w:r>
      <w:bookmarkEnd w:id="1169"/>
    </w:p>
    <w:p w14:paraId="6A04FC92" w14:textId="3122F043" w:rsidR="00971679" w:rsidRPr="00971679" w:rsidRDefault="00971679" w:rsidP="004D4290">
      <w:pPr>
        <w:contextualSpacing w:val="0"/>
      </w:pPr>
      <w:r w:rsidRPr="00971679">
        <w:t xml:space="preserve">Le </w:t>
      </w:r>
      <w:r w:rsidR="00594492">
        <w:t>Titulaire</w:t>
      </w:r>
      <w:r w:rsidRPr="00971679">
        <w:t xml:space="preserve"> peut proposer, à tout moment durant l’exécution </w:t>
      </w:r>
      <w:r w:rsidR="00D80BE7">
        <w:t>du M</w:t>
      </w:r>
      <w:r w:rsidR="00663D08">
        <w:t>arché public</w:t>
      </w:r>
      <w:r w:rsidRPr="00971679">
        <w:t xml:space="preserve">, des offres de prix promotionnelles. </w:t>
      </w:r>
    </w:p>
    <w:p w14:paraId="5C5A6E5D" w14:textId="3C4AE7E6" w:rsidR="00971679" w:rsidRDefault="00971679" w:rsidP="003749CE">
      <w:pPr>
        <w:contextualSpacing w:val="0"/>
      </w:pPr>
      <w:r w:rsidRPr="00971679">
        <w:t xml:space="preserve">Dans ce cadre, le </w:t>
      </w:r>
      <w:r w:rsidR="00594492">
        <w:t>Titulaire</w:t>
      </w:r>
      <w:r w:rsidRPr="00971679">
        <w:t xml:space="preserve"> adresse</w:t>
      </w:r>
      <w:r>
        <w:t xml:space="preserve"> au CNC</w:t>
      </w:r>
      <w:r w:rsidRPr="00971679">
        <w:t xml:space="preserve"> le tarif ou la remise, par tout moyen permetta</w:t>
      </w:r>
      <w:r>
        <w:t xml:space="preserve">nt de lui donner date certaine. </w:t>
      </w:r>
      <w:r w:rsidRPr="00971679">
        <w:t>Il donne toutes précisions utiles et notamment la durée de validité de la remise et la désignation précise des prestations concernées.</w:t>
      </w:r>
    </w:p>
    <w:p w14:paraId="1448D342" w14:textId="4AA099E6" w:rsidR="00971679" w:rsidRDefault="00971679" w:rsidP="004D4290">
      <w:pPr>
        <w:contextualSpacing w:val="0"/>
      </w:pPr>
      <w:r w:rsidRPr="00971679">
        <w:t xml:space="preserve">Le </w:t>
      </w:r>
      <w:r>
        <w:t>CNC</w:t>
      </w:r>
      <w:r w:rsidRPr="00971679">
        <w:t xml:space="preserve"> notifie son accord par tout moyen permettant de lui donner date certaine.</w:t>
      </w:r>
    </w:p>
    <w:p w14:paraId="48DD4CEA" w14:textId="77777777" w:rsidR="009D2388" w:rsidRPr="00F65A41" w:rsidRDefault="00143C4E" w:rsidP="004C68AA">
      <w:pPr>
        <w:pStyle w:val="Titre1"/>
        <w:numPr>
          <w:ilvl w:val="0"/>
          <w:numId w:val="6"/>
        </w:numPr>
      </w:pPr>
      <w:bookmarkStart w:id="1170" w:name="_Toc448150238"/>
      <w:bookmarkStart w:id="1171" w:name="_Toc455510323"/>
      <w:bookmarkStart w:id="1172" w:name="_Toc217032256"/>
      <w:r w:rsidRPr="00F65A41">
        <w:lastRenderedPageBreak/>
        <w:t>MODALITES DE PAIEMENT</w:t>
      </w:r>
      <w:bookmarkEnd w:id="1170"/>
      <w:bookmarkEnd w:id="1171"/>
      <w:bookmarkEnd w:id="1172"/>
    </w:p>
    <w:p w14:paraId="0F03355A" w14:textId="22E6C3D2" w:rsidR="00C948D7" w:rsidRDefault="00C948D7" w:rsidP="00C948D7">
      <w:pPr>
        <w:pStyle w:val="Titre2"/>
        <w:tabs>
          <w:tab w:val="clear" w:pos="567"/>
        </w:tabs>
      </w:pPr>
      <w:bookmarkStart w:id="1173" w:name="_Toc448150239"/>
      <w:bookmarkStart w:id="1174" w:name="_Toc73710772"/>
      <w:bookmarkStart w:id="1175" w:name="_Toc448150240"/>
      <w:bookmarkStart w:id="1176" w:name="_Toc455510326"/>
      <w:bookmarkStart w:id="1177" w:name="_Toc217032257"/>
      <w:r w:rsidRPr="003B07B6">
        <w:t>Avances</w:t>
      </w:r>
      <w:bookmarkEnd w:id="1173"/>
      <w:bookmarkEnd w:id="1174"/>
      <w:bookmarkEnd w:id="1177"/>
    </w:p>
    <w:p w14:paraId="2CA0F9F2" w14:textId="2043A47F" w:rsidR="003D3EB8" w:rsidRDefault="003D3EB8" w:rsidP="00C948D7">
      <w:pPr>
        <w:contextualSpacing w:val="0"/>
      </w:pPr>
      <w:r w:rsidRPr="003D3EB8">
        <w:t xml:space="preserve">Il est fait application de l’option </w:t>
      </w:r>
      <w:r w:rsidR="0027078A">
        <w:t>B</w:t>
      </w:r>
      <w:r w:rsidRPr="003D3EB8">
        <w:t xml:space="preserve"> de l’article 11.1. Avances du CCAG.</w:t>
      </w:r>
    </w:p>
    <w:p w14:paraId="1753B034" w14:textId="1C31D308" w:rsidR="00A76E6B" w:rsidRDefault="00BE4AC9" w:rsidP="00C948D7">
      <w:pPr>
        <w:contextualSpacing w:val="0"/>
      </w:pPr>
      <w:r>
        <w:t xml:space="preserve">En </w:t>
      </w:r>
      <w:r w:rsidR="0027078A">
        <w:t>précision</w:t>
      </w:r>
      <w:r>
        <w:t xml:space="preserve"> du CCAG</w:t>
      </w:r>
      <w:r w:rsidR="0027078A">
        <w:t>,</w:t>
      </w:r>
      <w:r w:rsidR="00A651B7">
        <w:t xml:space="preserve"> </w:t>
      </w:r>
      <w:r>
        <w:t xml:space="preserve">le taux d’avance est fixé à 10% du montant </w:t>
      </w:r>
      <w:r w:rsidR="00CE30E4">
        <w:t xml:space="preserve">forfaitaire du marché et </w:t>
      </w:r>
      <w:r>
        <w:t xml:space="preserve">de tout bon de commande supérieur à </w:t>
      </w:r>
      <w:r w:rsidR="00CE30E4">
        <w:t>5</w:t>
      </w:r>
      <w:r w:rsidR="00E83F24">
        <w:t>0 000</w:t>
      </w:r>
      <w:r>
        <w:t xml:space="preserve"> € HT, </w:t>
      </w:r>
      <w:r w:rsidR="00982163">
        <w:t>indépendamment de la durée d’exécution des prestations.</w:t>
      </w:r>
      <w:r w:rsidR="00A22550">
        <w:t xml:space="preserve"> </w:t>
      </w:r>
      <w:r w:rsidR="00A76E6B">
        <w:t>L’avance est versée et remboursée selon les dispositions du code de la commande publique.</w:t>
      </w:r>
    </w:p>
    <w:p w14:paraId="5FDAD7CC" w14:textId="77777777" w:rsidR="006B796D" w:rsidRDefault="006B796D" w:rsidP="00B76278">
      <w:pPr>
        <w:pStyle w:val="Titre2"/>
      </w:pPr>
      <w:bookmarkStart w:id="1178" w:name="_Toc217032258"/>
      <w:bookmarkEnd w:id="1175"/>
      <w:bookmarkEnd w:id="1176"/>
      <w:r w:rsidRPr="00634E21">
        <w:t>Contenu des demandes de paiement</w:t>
      </w:r>
      <w:bookmarkEnd w:id="1178"/>
    </w:p>
    <w:p w14:paraId="69959D5A" w14:textId="77777777" w:rsidR="006B796D" w:rsidRDefault="006B796D" w:rsidP="00B76278">
      <w:pPr>
        <w:contextualSpacing w:val="0"/>
      </w:pPr>
      <w:r>
        <w:t xml:space="preserve">Les factures sont établies en un (1) original. Elles doivent être conformes au prix du Marché public tel qu’indiqué en annexe à l’acte d’engagement et comporter les mentions obligatoires. </w:t>
      </w:r>
    </w:p>
    <w:p w14:paraId="2BC26348" w14:textId="77777777" w:rsidR="006B796D" w:rsidRDefault="006B796D" w:rsidP="00B76278">
      <w:pPr>
        <w:contextualSpacing w:val="0"/>
      </w:pPr>
      <w:r>
        <w:t>Le titulaire respecte notamment les obligations visées à l’article D2192-2 du code de la commande publique et celles liées à toute évolution de la réglementation.</w:t>
      </w:r>
    </w:p>
    <w:p w14:paraId="5B6795F9" w14:textId="77777777" w:rsidR="006B796D" w:rsidRDefault="006B796D" w:rsidP="00B76278">
      <w:pPr>
        <w:contextualSpacing w:val="0"/>
      </w:pPr>
      <w:r>
        <w:t>Du montant de cette facture, qui fait apparaître la valeur totale des prestations, est déduit, le cas échéant, le montant des avances et des acomptes versés ainsi que les pénalités.</w:t>
      </w:r>
    </w:p>
    <w:p w14:paraId="0CB9A04C" w14:textId="1458462F" w:rsidR="00A05C80" w:rsidRDefault="006B796D" w:rsidP="004474C7">
      <w:pPr>
        <w:contextualSpacing w:val="0"/>
      </w:pPr>
      <w:r w:rsidRPr="00692BB3">
        <w:t xml:space="preserve">Pour les prestations de maintenance </w:t>
      </w:r>
      <w:r>
        <w:t>corrective</w:t>
      </w:r>
      <w:r w:rsidRPr="00692BB3">
        <w:t>, les factures sont envoyées trimestriellement, à terme échu.</w:t>
      </w:r>
    </w:p>
    <w:p w14:paraId="13021BEF" w14:textId="31B9E89D" w:rsidR="002B73A8" w:rsidRDefault="0093237A" w:rsidP="002B73A8">
      <w:pPr>
        <w:pStyle w:val="Titre2"/>
      </w:pPr>
      <w:bookmarkStart w:id="1179" w:name="_Toc200539608"/>
      <w:bookmarkStart w:id="1180" w:name="_Ref200538207"/>
      <w:bookmarkStart w:id="1181" w:name="_Toc217032259"/>
      <w:bookmarkEnd w:id="1179"/>
      <w:r>
        <w:t>Acomptes</w:t>
      </w:r>
      <w:bookmarkEnd w:id="1180"/>
      <w:bookmarkEnd w:id="1181"/>
    </w:p>
    <w:p w14:paraId="3990C720" w14:textId="703233A0" w:rsidR="00C948D7" w:rsidRDefault="009329C7" w:rsidP="002B73A8">
      <w:pPr>
        <w:contextualSpacing w:val="0"/>
      </w:pPr>
      <w:r>
        <w:t>Sauf en cas</w:t>
      </w:r>
      <w:r w:rsidR="0041576F">
        <w:t xml:space="preserve"> </w:t>
      </w:r>
      <w:r w:rsidR="00CE30E4">
        <w:t xml:space="preserve">de </w:t>
      </w:r>
      <w:r w:rsidR="0041576F">
        <w:t xml:space="preserve">prestations payées à terme à échoir, le </w:t>
      </w:r>
      <w:r w:rsidR="00212C9D">
        <w:t xml:space="preserve">Titulaire a droit au paiement </w:t>
      </w:r>
      <w:r w:rsidR="00212C9D" w:rsidRPr="00A05C80">
        <w:rPr>
          <w:b/>
          <w:bCs/>
        </w:rPr>
        <w:t>d’acomptes trimestriels</w:t>
      </w:r>
      <w:r w:rsidR="00212C9D">
        <w:t xml:space="preserve"> correspondant à la valeur des prestations effectivement réalisées</w:t>
      </w:r>
      <w:r w:rsidR="0066660D">
        <w:t xml:space="preserve"> sur présentation des justificatifs correspondants</w:t>
      </w:r>
      <w:r w:rsidR="0041576F">
        <w:t>.</w:t>
      </w:r>
      <w:r w:rsidR="00212C9D">
        <w:t xml:space="preserve"> </w:t>
      </w:r>
    </w:p>
    <w:p w14:paraId="566E023F" w14:textId="3AF2DD3B" w:rsidR="00A2667F" w:rsidRDefault="00212C9D" w:rsidP="002B73A8">
      <w:pPr>
        <w:contextualSpacing w:val="0"/>
      </w:pPr>
      <w:r w:rsidRPr="00AF36C3">
        <w:t xml:space="preserve">La périodicité des acomptes peut être ramenée à 1 mois dans les conditions définies à l’article </w:t>
      </w:r>
      <w:r w:rsidR="00647F92" w:rsidRPr="00AF36C3">
        <w:t>R.2191</w:t>
      </w:r>
      <w:r w:rsidR="003D3EB8" w:rsidRPr="00AF36C3">
        <w:noBreakHyphen/>
      </w:r>
      <w:r w:rsidR="00647F92" w:rsidRPr="00AF36C3">
        <w:t>22 du Code de la commande publique</w:t>
      </w:r>
      <w:r w:rsidRPr="00AF36C3">
        <w:t>.</w:t>
      </w:r>
    </w:p>
    <w:p w14:paraId="78B10913" w14:textId="0620D2C1" w:rsidR="00BB4BE6" w:rsidRDefault="00A2667F" w:rsidP="00A05C80">
      <w:pPr>
        <w:pStyle w:val="Titre2"/>
      </w:pPr>
      <w:bookmarkStart w:id="1182" w:name="_Toc217032260"/>
      <w:r w:rsidRPr="00BB4BE6">
        <w:t xml:space="preserve">Périodicité </w:t>
      </w:r>
      <w:r w:rsidR="00BB4BE6" w:rsidRPr="00BB4BE6">
        <w:t>des</w:t>
      </w:r>
      <w:r w:rsidR="0041576F">
        <w:t xml:space="preserve"> </w:t>
      </w:r>
      <w:r w:rsidR="00BB4BE6" w:rsidRPr="00BB4BE6">
        <w:t>paiements</w:t>
      </w:r>
      <w:bookmarkEnd w:id="1182"/>
      <w:r w:rsidR="00BB4BE6" w:rsidRPr="00BB4BE6">
        <w:t xml:space="preserve"> </w:t>
      </w:r>
    </w:p>
    <w:p w14:paraId="57373F1A" w14:textId="08F3CF29" w:rsidR="00BB4BE6" w:rsidRPr="00BB4BE6" w:rsidRDefault="00BB4BE6" w:rsidP="00A05C80">
      <w:pPr>
        <w:pStyle w:val="Titre3"/>
      </w:pPr>
      <w:bookmarkStart w:id="1183" w:name="_Toc217032261"/>
      <w:r w:rsidRPr="00BB4BE6">
        <w:t>Paiement des p</w:t>
      </w:r>
      <w:r>
        <w:t>restations</w:t>
      </w:r>
      <w:r w:rsidRPr="00BB4BE6">
        <w:t xml:space="preserve"> « </w:t>
      </w:r>
      <w:r>
        <w:t xml:space="preserve">MCO et Support </w:t>
      </w:r>
      <w:r w:rsidRPr="00BB4BE6">
        <w:t>»</w:t>
      </w:r>
      <w:bookmarkEnd w:id="1183"/>
    </w:p>
    <w:p w14:paraId="4F8C7BFB" w14:textId="22E20B85" w:rsidR="00BB4BE6" w:rsidRPr="00BB4BE6" w:rsidRDefault="00BB4BE6" w:rsidP="00BB4BE6">
      <w:pPr>
        <w:contextualSpacing w:val="0"/>
      </w:pPr>
      <w:r>
        <w:t xml:space="preserve">Les prestations de MCO font l’objet d’un paiement à terme </w:t>
      </w:r>
      <w:r w:rsidR="008F00E7">
        <w:t>échu.</w:t>
      </w:r>
    </w:p>
    <w:p w14:paraId="075EB316" w14:textId="63B7B213" w:rsidR="00BB4BE6" w:rsidRPr="00BB4BE6" w:rsidRDefault="00AD4F08" w:rsidP="00BB4BE6">
      <w:pPr>
        <w:pStyle w:val="Titre3"/>
      </w:pPr>
      <w:bookmarkStart w:id="1184" w:name="_Toc217032262"/>
      <w:r>
        <w:t>Autres prestations</w:t>
      </w:r>
      <w:bookmarkEnd w:id="1184"/>
    </w:p>
    <w:p w14:paraId="4FC16652" w14:textId="3D2B03B2" w:rsidR="00BB4BE6" w:rsidRDefault="00753D42">
      <w:pPr>
        <w:contextualSpacing w:val="0"/>
      </w:pPr>
      <w:r>
        <w:rPr>
          <w:bCs/>
        </w:rPr>
        <w:t xml:space="preserve">Les </w:t>
      </w:r>
      <w:r w:rsidRPr="00BB4BE6">
        <w:rPr>
          <w:bCs/>
        </w:rPr>
        <w:t>prestations</w:t>
      </w:r>
      <w:r>
        <w:t xml:space="preserve"> </w:t>
      </w:r>
      <w:proofErr w:type="gramStart"/>
      <w:r w:rsidR="00AD4F08">
        <w:t>hors</w:t>
      </w:r>
      <w:proofErr w:type="gramEnd"/>
      <w:r w:rsidR="00AD4F08">
        <w:t xml:space="preserve"> MCO </w:t>
      </w:r>
      <w:r>
        <w:t>font l’objet d</w:t>
      </w:r>
      <w:r w:rsidR="0041576F">
        <w:t xml:space="preserve">e paiement sur service fait </w:t>
      </w:r>
      <w:r w:rsidR="00CE30E4">
        <w:t xml:space="preserve">ou </w:t>
      </w:r>
      <w:r w:rsidR="0041576F">
        <w:t>selon la périodicité</w:t>
      </w:r>
      <w:r>
        <w:t xml:space="preserve"> </w:t>
      </w:r>
      <w:r w:rsidR="0041576F">
        <w:t>fixée</w:t>
      </w:r>
      <w:r w:rsidR="009253A0">
        <w:t xml:space="preserve"> pour les acomptes </w:t>
      </w:r>
      <w:r w:rsidR="008D43BE">
        <w:t xml:space="preserve">à l’article </w:t>
      </w:r>
      <w:r w:rsidR="008D43BE">
        <w:fldChar w:fldCharType="begin"/>
      </w:r>
      <w:r w:rsidR="008D43BE">
        <w:instrText xml:space="preserve"> REF _Ref200538207 \r \h </w:instrText>
      </w:r>
      <w:r w:rsidR="008D43BE">
        <w:fldChar w:fldCharType="separate"/>
      </w:r>
      <w:r w:rsidR="008D43BE">
        <w:t>1</w:t>
      </w:r>
      <w:r w:rsidR="00CE30E4">
        <w:t>1</w:t>
      </w:r>
      <w:r w:rsidR="008D43BE">
        <w:t>.3</w:t>
      </w:r>
      <w:r w:rsidR="008D43BE">
        <w:fldChar w:fldCharType="end"/>
      </w:r>
      <w:r w:rsidR="008D43BE">
        <w:t xml:space="preserve"> </w:t>
      </w:r>
      <w:r w:rsidR="008D43BE" w:rsidRPr="00BB4BE6">
        <w:t>du CCAP.</w:t>
      </w:r>
    </w:p>
    <w:p w14:paraId="544C296F" w14:textId="77777777" w:rsidR="00044D78" w:rsidRPr="00634E21" w:rsidRDefault="00044D78" w:rsidP="00634E21">
      <w:pPr>
        <w:pStyle w:val="Titre2"/>
      </w:pPr>
      <w:bookmarkStart w:id="1185" w:name="_Toc217032263"/>
      <w:r w:rsidRPr="00634E21">
        <w:t>Transmission des demandes de paiement</w:t>
      </w:r>
      <w:bookmarkEnd w:id="1185"/>
      <w:r w:rsidRPr="00634E21">
        <w:t> </w:t>
      </w:r>
    </w:p>
    <w:p w14:paraId="08DE6A02" w14:textId="5A92DA1B" w:rsidR="00CF26A5" w:rsidRDefault="00CF26A5" w:rsidP="000F386A">
      <w:pPr>
        <w:pStyle w:val="Titre3"/>
      </w:pPr>
      <w:bookmarkStart w:id="1186" w:name="_Toc217032264"/>
      <w:r w:rsidRPr="000F386A">
        <w:t>Facturation dématérialisée</w:t>
      </w:r>
      <w:bookmarkEnd w:id="1186"/>
    </w:p>
    <w:p w14:paraId="61A0C9DE" w14:textId="77777777" w:rsidR="003749CE" w:rsidRPr="003749CE" w:rsidRDefault="003749CE" w:rsidP="003749CE">
      <w:pPr>
        <w:contextualSpacing w:val="0"/>
      </w:pPr>
      <w:r w:rsidRPr="003749CE">
        <w:t xml:space="preserve">En application de l’article L2192-1 du code de la commande publique, le titulaire et le cas échéant, ses sous-traitants admis au paiement direct, transmettent leurs factures sous forme électronique. </w:t>
      </w:r>
    </w:p>
    <w:p w14:paraId="706D268F" w14:textId="4EAFBA48" w:rsidR="003749CE" w:rsidRPr="003749CE" w:rsidRDefault="003749CE" w:rsidP="003749CE">
      <w:pPr>
        <w:contextualSpacing w:val="0"/>
      </w:pPr>
      <w:r w:rsidRPr="003749CE">
        <w:t xml:space="preserve">En application de l’article L2192-5 du CCP, la transmission des factures s’effectue via une solution mutualisée, mise à disposition par l'Etat et dénommée “ portail public de facturation ”. Ce portail internet est mis à disposition des émetteurs à l'adresse suivante : </w:t>
      </w:r>
      <w:hyperlink r:id="rId8" w:history="1">
        <w:r w:rsidR="00EC7901" w:rsidRPr="00560DD6">
          <w:rPr>
            <w:rStyle w:val="Lienhypertexte"/>
          </w:rPr>
          <w:t>https://chorus-pro.gouv.fr</w:t>
        </w:r>
      </w:hyperlink>
      <w:r w:rsidR="00EC7901">
        <w:t xml:space="preserve"> </w:t>
      </w:r>
      <w:r w:rsidRPr="003749CE">
        <w:t xml:space="preserve"> </w:t>
      </w:r>
    </w:p>
    <w:p w14:paraId="266D1EC8" w14:textId="545D5966" w:rsidR="003749CE" w:rsidRPr="003749CE" w:rsidRDefault="003749CE" w:rsidP="003749CE">
      <w:pPr>
        <w:contextualSpacing w:val="0"/>
      </w:pPr>
      <w:r w:rsidRPr="003749CE">
        <w:t xml:space="preserve">A titre informatif, plus de précisions sur le portail Chorus Pro et ses fonctionnalités, sont disponibles en consultant le site internet : </w:t>
      </w:r>
      <w:hyperlink r:id="rId9" w:history="1">
        <w:r w:rsidRPr="003749CE">
          <w:rPr>
            <w:color w:val="0000FF"/>
            <w:u w:val="single"/>
          </w:rPr>
          <w:t>https://communaute-chorus-pro.finances.gouv.fr</w:t>
        </w:r>
      </w:hyperlink>
      <w:r w:rsidRPr="003749CE">
        <w:t xml:space="preserve"> . </w:t>
      </w:r>
    </w:p>
    <w:p w14:paraId="4342A89C" w14:textId="77777777" w:rsidR="003749CE" w:rsidRPr="003749CE" w:rsidRDefault="003749CE" w:rsidP="003749CE">
      <w:pPr>
        <w:contextualSpacing w:val="0"/>
      </w:pPr>
      <w:r w:rsidRPr="003749CE">
        <w:t xml:space="preserve">Les factures électroniques comportent les mentions obligatoires prévues à l’article D2192-2 du code de la commande publique. </w:t>
      </w:r>
    </w:p>
    <w:p w14:paraId="6849602C" w14:textId="77777777" w:rsidR="00CF26A5" w:rsidRPr="000F386A" w:rsidRDefault="00CF26A5" w:rsidP="000F386A">
      <w:pPr>
        <w:pStyle w:val="Titre3"/>
      </w:pPr>
      <w:bookmarkStart w:id="1187" w:name="_Toc217032265"/>
      <w:r w:rsidRPr="000F386A">
        <w:t>Facturation papier</w:t>
      </w:r>
      <w:bookmarkEnd w:id="1187"/>
    </w:p>
    <w:p w14:paraId="61FB59FD" w14:textId="3C48568D" w:rsidR="009D300F" w:rsidRDefault="00044D78" w:rsidP="004D4290">
      <w:pPr>
        <w:contextualSpacing w:val="0"/>
      </w:pPr>
      <w:r>
        <w:t xml:space="preserve">Dans le cas où le </w:t>
      </w:r>
      <w:r w:rsidR="00594492">
        <w:t>Titulaire</w:t>
      </w:r>
      <w:r>
        <w:t xml:space="preserve"> n’est pas soumis à l’obligation de dématérialisation des factures, celles-ci</w:t>
      </w:r>
      <w:r w:rsidR="009D300F">
        <w:t xml:space="preserve"> sont envoyées</w:t>
      </w:r>
      <w:r w:rsidR="00055640">
        <w:t xml:space="preserve"> </w:t>
      </w:r>
      <w:r w:rsidR="009D300F">
        <w:t>à l’adresse suivante</w:t>
      </w:r>
      <w:r w:rsidR="00BA61B0">
        <w:t> </w:t>
      </w:r>
      <w:r w:rsidR="009D300F">
        <w:t>:</w:t>
      </w:r>
    </w:p>
    <w:p w14:paraId="6EF8A89F" w14:textId="77777777" w:rsidR="000B3363" w:rsidRDefault="009D300F" w:rsidP="009D300F">
      <w:pPr>
        <w:jc w:val="center"/>
      </w:pPr>
      <w:r>
        <w:rPr>
          <w:noProof/>
        </w:rPr>
        <w:lastRenderedPageBreak/>
        <mc:AlternateContent>
          <mc:Choice Requires="wps">
            <w:drawing>
              <wp:inline distT="0" distB="0" distL="0" distR="0" wp14:anchorId="1783A2CE" wp14:editId="30096D10">
                <wp:extent cx="3124200" cy="685800"/>
                <wp:effectExtent l="0" t="0" r="19050" b="19050"/>
                <wp:docPr id="4"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24200" cy="685800"/>
                        </a:xfrm>
                        <a:prstGeom prst="rect">
                          <a:avLst/>
                        </a:prstGeom>
                        <a:solidFill>
                          <a:srgbClr val="C0C0C0"/>
                        </a:solidFill>
                        <a:ln w="9525">
                          <a:solidFill>
                            <a:srgbClr val="969696"/>
                          </a:solidFill>
                          <a:miter lim="800000"/>
                          <a:headEnd/>
                          <a:tailEnd/>
                        </a:ln>
                      </wps:spPr>
                      <wps:txb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wps:txbx>
                      <wps:bodyPr rot="0" vert="horz" wrap="square" lIns="91440" tIns="45720" rIns="91440" bIns="45720" anchor="t" anchorCtr="0" upright="1">
                        <a:noAutofit/>
                      </wps:bodyPr>
                    </wps:wsp>
                  </a:graphicData>
                </a:graphic>
              </wp:inline>
            </w:drawing>
          </mc:Choice>
          <mc:Fallback>
            <w:pict>
              <v:rect w14:anchorId="1783A2CE" id="Rectangle 5" o:spid="_x0000_s1026" style="width:246pt;height:5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wnQEgIAACEEAAAOAAAAZHJzL2Uyb0RvYy54bWysU9tu2zAMfR+wfxD0vjjOkiwx4hRFug4D&#10;ugvQ7QMUWbaFyaJGKbGzrx8lp2l2eRpmAQJpUofkIbm5GTrDjgq9BlvyfDLlTFkJlbZNyb9+uX+1&#10;4swHYSthwKqSn5TnN9uXLza9K9QMWjCVQkYg1he9K3kbgiuyzMtWdcJPwClLxhqwE4FUbLIKRU/o&#10;nclm0+ky6wErhyCV9/T3bjTybcKvayXDp7r2KjBTcsotpBvTvY93tt2IokHhWi3PaYh/yKIT2lLQ&#10;C9SdCIIdUP8B1WmJ4KEOEwldBnWtpUo1UDX59LdqHlvhVKqFyPHuQpP/f7Dy4/HRfcaYuncPIL95&#10;ZmHXCtuoW0ToWyUqCpdHorLe+eLyICqenrJ9/wEqaq04BEgcDDV2EZCqY0Oi+nShWg2BSfr5Op/N&#10;qX+cSbItV4sVyTGEKJ5eO/ThnYKORaHkSK1M6OL44MPo+uSSsgejq3ttTFKw2e8MsqOgtu+m8ZzR&#10;/bWbsawv+XoxWyTkX2z+GmK9jOdvEJ0ONL9GdyWnEuiLTqKItL21VZKD0GaUqTpjzzxG6uKU+iIM&#10;+4Eco7iH6kSMIoxzSntFQgv4g7OeZrTk/vtBoOLMvLfUlXU+n8ehTsp88WZGCl5b9tcWYSVBlTxw&#10;Noq7MC7CwaFuWoqUJxos3FIna51Ifs7qnDfNYWrTeWfioF/ryet5s7c/AQAA//8DAFBLAwQUAAYA&#10;CAAAACEAYcPTyNkAAAAFAQAADwAAAGRycy9kb3ducmV2LnhtbEyPwU7DMBBE70j8g7VI3KhDVYUS&#10;4lQIATdUtfQDtrGJI+J1Gm+a8PcsXOCy0mhGs2/KzRw6dXZDaiMZuF1koBzV0bbUGDi8v9ysQSVG&#10;sthFcga+XIJNdXlRYmHjRDt33nOjpIRSgQY8c19onWrvAqZF7B2J9xGHgCxyaLQdcJLy0OllluU6&#10;YEvywWPvnryrP/djMLA6HXz++nw3jW+7hHN92jLnW2Our+bHB1DsZv4Lww++oEMlTMc4kk2qMyBD&#10;+PeKt7pfijxKKFtnoKtS/6evvgEAAP//AwBQSwECLQAUAAYACAAAACEAtoM4kv4AAADhAQAAEwAA&#10;AAAAAAAAAAAAAAAAAAAAW0NvbnRlbnRfVHlwZXNdLnhtbFBLAQItABQABgAIAAAAIQA4/SH/1gAA&#10;AJQBAAALAAAAAAAAAAAAAAAAAC8BAABfcmVscy8ucmVsc1BLAQItABQABgAIAAAAIQDMgwnQEgIA&#10;ACEEAAAOAAAAAAAAAAAAAAAAAC4CAABkcnMvZTJvRG9jLnhtbFBLAQItABQABgAIAAAAIQBhw9PI&#10;2QAAAAUBAAAPAAAAAAAAAAAAAAAAAGwEAABkcnMvZG93bnJldi54bWxQSwUGAAAAAAQABADzAAAA&#10;cgUAAAAA&#10;" fillcolor="silver" strokecolor="#969696">
                <v:textbox>
                  <w:txbxContent>
                    <w:p w14:paraId="75B11E41" w14:textId="77777777" w:rsidR="006554C6" w:rsidRPr="00044D78" w:rsidRDefault="006554C6" w:rsidP="009D300F">
                      <w:pPr>
                        <w:spacing w:before="0" w:after="0"/>
                        <w:jc w:val="center"/>
                      </w:pPr>
                      <w:r w:rsidRPr="00044D78">
                        <w:t>Centre National du Cinéma et de l’image animée</w:t>
                      </w:r>
                    </w:p>
                    <w:p w14:paraId="26E28FA9" w14:textId="77777777" w:rsidR="006554C6" w:rsidRPr="00044D78" w:rsidRDefault="006554C6" w:rsidP="009D300F">
                      <w:pPr>
                        <w:spacing w:before="0" w:after="0"/>
                        <w:jc w:val="center"/>
                        <w:rPr>
                          <w:b/>
                        </w:rPr>
                      </w:pPr>
                      <w:r w:rsidRPr="00044D78">
                        <w:rPr>
                          <w:b/>
                        </w:rPr>
                        <w:t>Agence comptable – Service facturier</w:t>
                      </w:r>
                    </w:p>
                    <w:p w14:paraId="5CAE1D89" w14:textId="0217B668" w:rsidR="006554C6" w:rsidRPr="00A36637" w:rsidRDefault="006554C6" w:rsidP="009D300F">
                      <w:pPr>
                        <w:spacing w:before="0" w:after="0"/>
                        <w:jc w:val="center"/>
                      </w:pPr>
                      <w:r>
                        <w:t>291 boulevard Raspail</w:t>
                      </w:r>
                    </w:p>
                    <w:p w14:paraId="1EAFF420" w14:textId="36DE7AC5" w:rsidR="006554C6" w:rsidRPr="00A36637" w:rsidRDefault="006554C6" w:rsidP="009D300F">
                      <w:pPr>
                        <w:spacing w:before="0"/>
                        <w:jc w:val="center"/>
                      </w:pPr>
                      <w:r>
                        <w:t>75675 Paris cedex 14</w:t>
                      </w:r>
                    </w:p>
                  </w:txbxContent>
                </v:textbox>
                <w10:anchorlock/>
              </v:rect>
            </w:pict>
          </mc:Fallback>
        </mc:AlternateContent>
      </w:r>
    </w:p>
    <w:p w14:paraId="247EB7C3" w14:textId="77777777" w:rsidR="003749CE" w:rsidRPr="0015779D" w:rsidRDefault="003749CE" w:rsidP="0030773B">
      <w:pPr>
        <w:pStyle w:val="Titre2"/>
        <w:numPr>
          <w:ilvl w:val="1"/>
          <w:numId w:val="13"/>
        </w:numPr>
        <w:tabs>
          <w:tab w:val="clear" w:pos="567"/>
          <w:tab w:val="num" w:pos="993"/>
        </w:tabs>
        <w:spacing w:before="120"/>
        <w:contextualSpacing w:val="0"/>
      </w:pPr>
      <w:bookmarkStart w:id="1188" w:name="_Toc70608952"/>
      <w:bookmarkStart w:id="1189" w:name="_Toc73710776"/>
      <w:bookmarkStart w:id="1190" w:name="_Toc451526834"/>
      <w:bookmarkStart w:id="1191" w:name="_Toc455510327"/>
      <w:bookmarkStart w:id="1192" w:name="_Toc217032266"/>
      <w:r w:rsidRPr="0015779D">
        <w:t>Contenu des demandes de paiement</w:t>
      </w:r>
      <w:bookmarkEnd w:id="1188"/>
      <w:bookmarkEnd w:id="1189"/>
      <w:bookmarkEnd w:id="1192"/>
    </w:p>
    <w:p w14:paraId="2C5C66DE" w14:textId="77777777" w:rsidR="003749CE" w:rsidRPr="0015779D" w:rsidRDefault="003749CE" w:rsidP="003749CE">
      <w:pPr>
        <w:contextualSpacing w:val="0"/>
      </w:pPr>
      <w:r w:rsidRPr="0015779D">
        <w:t xml:space="preserve">Les factures sont établies en un (1) original. Elles doivent être conformes au prix du Marché public tel qu’indiqué en annexe à l’acte d’engagement et comporter les mentions obligatoires. </w:t>
      </w:r>
    </w:p>
    <w:p w14:paraId="6FE320DF" w14:textId="77777777" w:rsidR="003749CE" w:rsidRPr="0015779D" w:rsidRDefault="003749CE" w:rsidP="003749CE">
      <w:pPr>
        <w:contextualSpacing w:val="0"/>
      </w:pPr>
      <w:r w:rsidRPr="0015779D">
        <w:t xml:space="preserve">Le titulaire respecte notamment les obligations visées à l’article D2192-2 du </w:t>
      </w:r>
      <w:r w:rsidRPr="004A23EB">
        <w:t>code de la commande publique</w:t>
      </w:r>
      <w:r w:rsidRPr="0015779D">
        <w:t xml:space="preserve"> et celles liées à toute évolution de la réglementation. </w:t>
      </w:r>
    </w:p>
    <w:p w14:paraId="5469D2D3" w14:textId="38CC8F9C" w:rsidR="00E765BD" w:rsidRDefault="00E765BD" w:rsidP="00634E21">
      <w:pPr>
        <w:pStyle w:val="Titre2"/>
      </w:pPr>
      <w:bookmarkStart w:id="1193" w:name="_Toc217032267"/>
      <w:r w:rsidRPr="00634E21">
        <w:t>Paiement et retard de paiement</w:t>
      </w:r>
      <w:bookmarkEnd w:id="1190"/>
      <w:bookmarkEnd w:id="1191"/>
      <w:bookmarkEnd w:id="1193"/>
    </w:p>
    <w:p w14:paraId="4D179374" w14:textId="77777777" w:rsidR="003749CE" w:rsidRPr="003749CE" w:rsidRDefault="003749CE" w:rsidP="003749CE">
      <w:pPr>
        <w:contextualSpacing w:val="0"/>
      </w:pPr>
      <w:r w:rsidRPr="003749CE">
        <w:t xml:space="preserve">Le paiement des avances est effectué par virement administratif dans un délai global maximum de trente (30) jours, en application de l’article R. 2192-10 du Code de la commande publique, à compter de la réception de la demande de paiement. </w:t>
      </w:r>
    </w:p>
    <w:p w14:paraId="1C80A48E" w14:textId="422816C3" w:rsidR="003749CE" w:rsidRPr="003749CE" w:rsidRDefault="003749CE" w:rsidP="003749CE">
      <w:pPr>
        <w:contextualSpacing w:val="0"/>
      </w:pPr>
      <w:r w:rsidRPr="003749CE">
        <w:t xml:space="preserve">Le paiement des acomptes est effectué par virement administratif dans un délai global maximum de trente (30) jours, en application de l’article R. 2192-10 du Code de la commande publique, à compter de la validation de la demande de paiement par le CNC. </w:t>
      </w:r>
    </w:p>
    <w:p w14:paraId="3D026C01" w14:textId="5C9D3EFC" w:rsidR="004474C7" w:rsidRDefault="003749CE" w:rsidP="00AD4F08">
      <w:pPr>
        <w:contextualSpacing w:val="0"/>
      </w:pPr>
      <w:r w:rsidRPr="003749CE">
        <w:t>Le paiement des prestations est effectué par virement administratif dans un délai global maximum de trente (30) jours, en application de l’article R. 2192-10 du Code de la commande publique, à compter de la réception de la demande de paiement, ou à compter de la date de réception des Prestations, si celle</w:t>
      </w:r>
      <w:r w:rsidRPr="003749CE">
        <w:noBreakHyphen/>
        <w:t xml:space="preserve">ci est ultérieure, en application de l’article R. 2192-17 du Code de la commande publique. </w:t>
      </w:r>
    </w:p>
    <w:p w14:paraId="3B3382A7" w14:textId="198922A2" w:rsidR="00B762AE" w:rsidRDefault="003749CE" w:rsidP="003749CE">
      <w:pPr>
        <w:contextualSpacing w:val="0"/>
      </w:pPr>
      <w:r w:rsidRPr="003749CE">
        <w:t>Le défaut de paiement dans le délai prévu ci-dessus fait courir de plein droit, et sans autre formalité, des intérêts moratoires, ainsi qu’une indemnité forfaitaire pour frais de recouvrement au bénéfice du Titulaire, conformément aux articles R. 2192-31 à R. 2192-36 du Code de la commande publique.</w:t>
      </w:r>
    </w:p>
    <w:p w14:paraId="3CBF4345" w14:textId="77777777" w:rsidR="0057292A" w:rsidRPr="00F65A41" w:rsidRDefault="00143C4E" w:rsidP="004C68AA">
      <w:pPr>
        <w:pStyle w:val="Titre1"/>
        <w:numPr>
          <w:ilvl w:val="0"/>
          <w:numId w:val="6"/>
        </w:numPr>
      </w:pPr>
      <w:bookmarkStart w:id="1194" w:name="_Toc448150243"/>
      <w:bookmarkStart w:id="1195" w:name="_Toc455510328"/>
      <w:bookmarkStart w:id="1196" w:name="_Toc217032268"/>
      <w:r w:rsidRPr="00F65A41">
        <w:t>PENALITES</w:t>
      </w:r>
      <w:bookmarkEnd w:id="1194"/>
      <w:bookmarkEnd w:id="1195"/>
      <w:bookmarkEnd w:id="1196"/>
    </w:p>
    <w:p w14:paraId="548C51A5" w14:textId="277FBC19" w:rsidR="006D21B1" w:rsidRDefault="00B609B1" w:rsidP="000163D5">
      <w:pPr>
        <w:pStyle w:val="Titre2"/>
      </w:pPr>
      <w:bookmarkStart w:id="1197" w:name="_Hlk209539507"/>
      <w:bookmarkStart w:id="1198" w:name="_Toc217032269"/>
      <w:r>
        <w:t>Pénalités de retard</w:t>
      </w:r>
      <w:bookmarkEnd w:id="1198"/>
      <w:r>
        <w:t xml:space="preserve"> </w:t>
      </w:r>
    </w:p>
    <w:p w14:paraId="32A0C0D6" w14:textId="2AD708C4" w:rsidR="00FF6A38" w:rsidRDefault="00055640" w:rsidP="003749CE">
      <w:pPr>
        <w:contextualSpacing w:val="0"/>
      </w:pPr>
      <w:r>
        <w:t xml:space="preserve">Par dérogation à </w:t>
      </w:r>
      <w:r w:rsidRPr="00306870">
        <w:t>l’</w:t>
      </w:r>
      <w:r w:rsidR="00F04EB3" w:rsidRPr="00306870">
        <w:t>article</w:t>
      </w:r>
      <w:r w:rsidRPr="00306870">
        <w:t xml:space="preserve"> 14</w:t>
      </w:r>
      <w:r w:rsidR="006D21B1">
        <w:t>.1.1</w:t>
      </w:r>
      <w:r w:rsidRPr="00306870">
        <w:t xml:space="preserve"> du </w:t>
      </w:r>
      <w:r w:rsidR="004279F7" w:rsidRPr="00306870">
        <w:t>CCAG</w:t>
      </w:r>
      <w:bookmarkEnd w:id="1197"/>
      <w:r w:rsidRPr="00306870">
        <w:t>, en cas</w:t>
      </w:r>
      <w:r>
        <w:t xml:space="preserve"> de </w:t>
      </w:r>
      <w:r w:rsidR="00B609B1">
        <w:t xml:space="preserve">retard </w:t>
      </w:r>
      <w:r w:rsidR="00FF2737">
        <w:t>dans</w:t>
      </w:r>
      <w:r w:rsidR="00FF6A38">
        <w:t> </w:t>
      </w:r>
      <w:r w:rsidR="00537149">
        <w:t xml:space="preserve">la réalisation des prestations, </w:t>
      </w:r>
      <w:r w:rsidR="00B609B1">
        <w:t>suivantes </w:t>
      </w:r>
      <w:r w:rsidR="00FF6A38">
        <w:t>:</w:t>
      </w:r>
    </w:p>
    <w:p w14:paraId="21EE0B94" w14:textId="3E789F81" w:rsidR="00FF6A38" w:rsidRDefault="00FF6A38" w:rsidP="004C68AA">
      <w:pPr>
        <w:pStyle w:val="Paragraphedeliste"/>
        <w:numPr>
          <w:ilvl w:val="0"/>
          <w:numId w:val="5"/>
        </w:numPr>
        <w:contextualSpacing w:val="0"/>
      </w:pPr>
      <w:proofErr w:type="gramStart"/>
      <w:r>
        <w:t>la</w:t>
      </w:r>
      <w:proofErr w:type="gramEnd"/>
      <w:r>
        <w:t xml:space="preserve"> livraison des prestations de </w:t>
      </w:r>
      <w:r w:rsidR="00537149">
        <w:t>déploiement</w:t>
      </w:r>
      <w:r w:rsidR="002272CF">
        <w:t>,</w:t>
      </w:r>
    </w:p>
    <w:p w14:paraId="7870D04D" w14:textId="441315ED" w:rsidR="002272CF" w:rsidRDefault="002272CF" w:rsidP="004C68AA">
      <w:pPr>
        <w:pStyle w:val="Paragraphedeliste"/>
        <w:numPr>
          <w:ilvl w:val="0"/>
          <w:numId w:val="5"/>
        </w:numPr>
        <w:contextualSpacing w:val="0"/>
      </w:pPr>
      <w:r>
        <w:t>Extension de capacité ;</w:t>
      </w:r>
    </w:p>
    <w:p w14:paraId="55CB1D31" w14:textId="05C3AA81" w:rsidR="002272CF" w:rsidRDefault="002272CF" w:rsidP="004C68AA">
      <w:pPr>
        <w:pStyle w:val="Paragraphedeliste"/>
        <w:numPr>
          <w:ilvl w:val="0"/>
          <w:numId w:val="5"/>
        </w:numPr>
        <w:contextualSpacing w:val="0"/>
      </w:pPr>
      <w:r>
        <w:t>Extension de flux ;</w:t>
      </w:r>
    </w:p>
    <w:p w14:paraId="59EABBC7" w14:textId="70A66ECC" w:rsidR="002272CF" w:rsidRDefault="002272CF" w:rsidP="002272CF">
      <w:pPr>
        <w:pStyle w:val="Paragraphedeliste"/>
        <w:numPr>
          <w:ilvl w:val="0"/>
          <w:numId w:val="5"/>
        </w:numPr>
        <w:contextualSpacing w:val="0"/>
      </w:pPr>
      <w:r>
        <w:t>Formation ;</w:t>
      </w:r>
    </w:p>
    <w:p w14:paraId="6932F24E" w14:textId="0B0C427B" w:rsidR="00B609B1" w:rsidRDefault="00FF2737" w:rsidP="00B609B1">
      <w:pPr>
        <w:contextualSpacing w:val="0"/>
      </w:pPr>
      <w:proofErr w:type="gramStart"/>
      <w:r>
        <w:t>le</w:t>
      </w:r>
      <w:proofErr w:type="gramEnd"/>
      <w:r>
        <w:t xml:space="preserve"> </w:t>
      </w:r>
      <w:r w:rsidR="00594492">
        <w:t>Titulaire</w:t>
      </w:r>
      <w:r>
        <w:t xml:space="preserve"> est redevable</w:t>
      </w:r>
      <w:r w:rsidR="00B609B1">
        <w:t xml:space="preserve">, sans mise en demeure préalable, d’une pénalité calculée comme suit : </w:t>
      </w:r>
    </w:p>
    <w:p w14:paraId="275DB54B" w14:textId="691B0067" w:rsidR="00FF6A38" w:rsidRPr="00FF6A38" w:rsidRDefault="00FF6A38" w:rsidP="00AB4ADE">
      <w:pPr>
        <w:pStyle w:val="Default"/>
        <w:jc w:val="center"/>
        <w:rPr>
          <w:b/>
          <w:sz w:val="20"/>
          <w:szCs w:val="20"/>
        </w:rPr>
      </w:pPr>
      <w:r w:rsidRPr="00FF6A38">
        <w:rPr>
          <w:b/>
          <w:sz w:val="20"/>
          <w:szCs w:val="20"/>
        </w:rPr>
        <w:t>P = V * R/300</w:t>
      </w:r>
    </w:p>
    <w:p w14:paraId="0CD0A16D" w14:textId="6A54E3B0" w:rsidR="00FF6A38" w:rsidRDefault="00FF6A38" w:rsidP="00FF6A38">
      <w:pPr>
        <w:pStyle w:val="Default"/>
        <w:rPr>
          <w:sz w:val="20"/>
          <w:szCs w:val="20"/>
        </w:rPr>
      </w:pPr>
      <w:proofErr w:type="gramStart"/>
      <w:r>
        <w:rPr>
          <w:sz w:val="20"/>
          <w:szCs w:val="20"/>
        </w:rPr>
        <w:t>dans</w:t>
      </w:r>
      <w:proofErr w:type="gramEnd"/>
      <w:r>
        <w:rPr>
          <w:sz w:val="20"/>
          <w:szCs w:val="20"/>
        </w:rPr>
        <w:t xml:space="preserve"> laquelle : </w:t>
      </w:r>
    </w:p>
    <w:p w14:paraId="55AFC707" w14:textId="77777777" w:rsidR="00B21091" w:rsidRDefault="00B21091" w:rsidP="00FF6A38">
      <w:pPr>
        <w:pStyle w:val="Default"/>
        <w:rPr>
          <w:sz w:val="20"/>
          <w:szCs w:val="20"/>
        </w:rPr>
      </w:pPr>
    </w:p>
    <w:p w14:paraId="3ACD8746" w14:textId="77777777" w:rsidR="00FF6A38" w:rsidRDefault="00FF6A38" w:rsidP="00B21091">
      <w:pPr>
        <w:pStyle w:val="Default"/>
        <w:ind w:left="709"/>
        <w:rPr>
          <w:sz w:val="20"/>
          <w:szCs w:val="20"/>
        </w:rPr>
      </w:pPr>
      <w:r>
        <w:rPr>
          <w:sz w:val="20"/>
          <w:szCs w:val="20"/>
        </w:rPr>
        <w:t xml:space="preserve">P = le montant de la pénalité ; </w:t>
      </w:r>
    </w:p>
    <w:p w14:paraId="79CB5680" w14:textId="7DC83867" w:rsidR="00FF6A38" w:rsidRDefault="00FF6A38" w:rsidP="00B21091">
      <w:pPr>
        <w:pStyle w:val="Default"/>
        <w:ind w:left="709"/>
        <w:rPr>
          <w:sz w:val="20"/>
          <w:szCs w:val="20"/>
        </w:rPr>
      </w:pPr>
      <w:r>
        <w:rPr>
          <w:sz w:val="20"/>
          <w:szCs w:val="20"/>
        </w:rPr>
        <w:t xml:space="preserve">V = le montant </w:t>
      </w:r>
      <w:r w:rsidR="00B609B1">
        <w:rPr>
          <w:sz w:val="20"/>
          <w:szCs w:val="20"/>
        </w:rPr>
        <w:t>de la DPGF</w:t>
      </w:r>
      <w:r>
        <w:rPr>
          <w:sz w:val="20"/>
          <w:szCs w:val="20"/>
        </w:rPr>
        <w:t xml:space="preserve"> </w:t>
      </w:r>
      <w:r w:rsidR="00817419">
        <w:rPr>
          <w:sz w:val="20"/>
          <w:szCs w:val="20"/>
        </w:rPr>
        <w:t xml:space="preserve">ou le montant de la réversibilité </w:t>
      </w:r>
      <w:r>
        <w:rPr>
          <w:sz w:val="20"/>
          <w:szCs w:val="20"/>
        </w:rPr>
        <w:t xml:space="preserve">; </w:t>
      </w:r>
    </w:p>
    <w:p w14:paraId="6E3C6AA8" w14:textId="52E13637" w:rsidR="0092044F" w:rsidRDefault="00FF6A38" w:rsidP="00B21091">
      <w:pPr>
        <w:widowControl/>
        <w:spacing w:before="0" w:after="0"/>
        <w:ind w:left="709"/>
        <w:contextualSpacing w:val="0"/>
      </w:pPr>
      <w:r>
        <w:t>R = le nombre de jours de retard.</w:t>
      </w:r>
    </w:p>
    <w:p w14:paraId="76451F4E" w14:textId="2B0B7EAA" w:rsidR="00847BAA" w:rsidRDefault="00847BAA" w:rsidP="00847BAA">
      <w:pPr>
        <w:contextualSpacing w:val="0"/>
      </w:pPr>
      <w:r>
        <w:t xml:space="preserve">Par dérogation à l’article </w:t>
      </w:r>
      <w:r w:rsidRPr="00F627F6">
        <w:t>1</w:t>
      </w:r>
      <w:r w:rsidR="000311A3">
        <w:t>4</w:t>
      </w:r>
      <w:r w:rsidRPr="00F627F6">
        <w:t>.1.2</w:t>
      </w:r>
      <w:r>
        <w:t>, l</w:t>
      </w:r>
      <w:r w:rsidRPr="00F627F6">
        <w:t xml:space="preserve">e montant total des pénalités de retard ne peut excéder </w:t>
      </w:r>
      <w:r>
        <w:t>2</w:t>
      </w:r>
      <w:r w:rsidRPr="00F627F6">
        <w:t xml:space="preserve">0 % du montant total </w:t>
      </w:r>
      <w:r w:rsidR="00B609B1">
        <w:t>TTC de la DPGF</w:t>
      </w:r>
      <w:r w:rsidR="00817419">
        <w:t xml:space="preserve"> ou de la réversibilité</w:t>
      </w:r>
      <w:r w:rsidRPr="00F627F6">
        <w:t xml:space="preserve">. </w:t>
      </w:r>
    </w:p>
    <w:p w14:paraId="54CEDC03" w14:textId="52CF0BEC" w:rsidR="00847BAA" w:rsidRDefault="00847BAA" w:rsidP="00847BAA">
      <w:pPr>
        <w:contextualSpacing w:val="0"/>
      </w:pPr>
      <w:r>
        <w:t xml:space="preserve">Par dérogation à l’article </w:t>
      </w:r>
      <w:r w:rsidRPr="00F627F6">
        <w:t>14.1.3</w:t>
      </w:r>
      <w:r>
        <w:t xml:space="preserve">, il n’est pas prévu de </w:t>
      </w:r>
      <w:r w:rsidR="00876943">
        <w:t>montant</w:t>
      </w:r>
      <w:r>
        <w:t xml:space="preserve"> d’exonération des pénalités. </w:t>
      </w:r>
    </w:p>
    <w:p w14:paraId="3897EB2B" w14:textId="6AD75F54" w:rsidR="00B609B1" w:rsidRDefault="00B609B1" w:rsidP="006835DF">
      <w:pPr>
        <w:pStyle w:val="Titre2"/>
      </w:pPr>
      <w:bookmarkStart w:id="1199" w:name="_Toc217032270"/>
      <w:r>
        <w:lastRenderedPageBreak/>
        <w:t>Pénalités relatives au non resp</w:t>
      </w:r>
      <w:r w:rsidR="005B340D">
        <w:t xml:space="preserve">ect </w:t>
      </w:r>
      <w:r>
        <w:t>des engagements de service</w:t>
      </w:r>
      <w:bookmarkEnd w:id="1199"/>
      <w:r>
        <w:t xml:space="preserve"> </w:t>
      </w:r>
    </w:p>
    <w:p w14:paraId="6C1AF1B0" w14:textId="67A77FBA" w:rsidR="00B609B1" w:rsidRDefault="003439A8" w:rsidP="00B609B1">
      <w:pPr>
        <w:pStyle w:val="Titre3"/>
      </w:pPr>
      <w:bookmarkStart w:id="1200" w:name="_Toc217032271"/>
      <w:r w:rsidRPr="00B609B1">
        <w:t>Non-respect</w:t>
      </w:r>
      <w:r w:rsidR="00B609B1" w:rsidRPr="00B609B1">
        <w:t xml:space="preserve"> du </w:t>
      </w:r>
      <w:r w:rsidR="00B609B1">
        <w:t>délai de correction d’une anomalie</w:t>
      </w:r>
      <w:bookmarkEnd w:id="1200"/>
    </w:p>
    <w:p w14:paraId="06929553" w14:textId="566C8A81" w:rsidR="00817419" w:rsidRDefault="00817419" w:rsidP="00B609B1">
      <w:pPr>
        <w:contextualSpacing w:val="0"/>
      </w:pPr>
      <w:r w:rsidRPr="00817419">
        <w:t>Par dérogation à l’article 14.1.1 du CCAG, en cas de retard dans la réalisation des prestations, suivantes</w:t>
      </w:r>
      <w:r>
        <w:t> </w:t>
      </w:r>
      <w:r w:rsidRPr="00817419">
        <w:t>:</w:t>
      </w:r>
    </w:p>
    <w:p w14:paraId="31172BEF" w14:textId="6C9F8009" w:rsidR="00817419" w:rsidRDefault="00817419" w:rsidP="00817419">
      <w:pPr>
        <w:pStyle w:val="Paragraphedeliste"/>
        <w:numPr>
          <w:ilvl w:val="0"/>
          <w:numId w:val="5"/>
        </w:numPr>
        <w:contextualSpacing w:val="0"/>
      </w:pPr>
      <w:r>
        <w:t>Correction d’une anomalie Bloquante ;</w:t>
      </w:r>
    </w:p>
    <w:p w14:paraId="6EDB7DC6" w14:textId="13821AAC" w:rsidR="00817419" w:rsidRDefault="00817419" w:rsidP="00817419">
      <w:pPr>
        <w:pStyle w:val="Paragraphedeliste"/>
        <w:numPr>
          <w:ilvl w:val="0"/>
          <w:numId w:val="5"/>
        </w:numPr>
        <w:contextualSpacing w:val="0"/>
      </w:pPr>
      <w:r>
        <w:t>Correction d’une anomalie Majeure ;</w:t>
      </w:r>
    </w:p>
    <w:p w14:paraId="587D4DF8" w14:textId="727026D0" w:rsidR="00817419" w:rsidRDefault="00817419" w:rsidP="00817419">
      <w:pPr>
        <w:pStyle w:val="Paragraphedeliste"/>
        <w:numPr>
          <w:ilvl w:val="0"/>
          <w:numId w:val="5"/>
        </w:numPr>
        <w:contextualSpacing w:val="0"/>
      </w:pPr>
      <w:r>
        <w:t xml:space="preserve">Correction d’une anomalie Mineure ; </w:t>
      </w:r>
    </w:p>
    <w:p w14:paraId="17EA1AFB" w14:textId="4F9A4E19" w:rsidR="00817419" w:rsidRDefault="00B609B1" w:rsidP="00B609B1">
      <w:pPr>
        <w:contextualSpacing w:val="0"/>
      </w:pPr>
      <w:proofErr w:type="gramStart"/>
      <w:r>
        <w:t>le</w:t>
      </w:r>
      <w:proofErr w:type="gramEnd"/>
      <w:r>
        <w:t xml:space="preserve"> Titulaire est redevable d</w:t>
      </w:r>
      <w:r w:rsidR="00817419">
        <w:t>es pénalités suivantes :</w:t>
      </w:r>
    </w:p>
    <w:p w14:paraId="78559862" w14:textId="523E8752" w:rsidR="00817419" w:rsidRDefault="00817419" w:rsidP="00E32A22">
      <w:pPr>
        <w:pStyle w:val="Paragraphedeliste"/>
        <w:numPr>
          <w:ilvl w:val="0"/>
          <w:numId w:val="5"/>
        </w:numPr>
        <w:contextualSpacing w:val="0"/>
      </w:pPr>
      <w:r>
        <w:t xml:space="preserve">Correction d’une anomalie Bloquante : </w:t>
      </w:r>
      <w:r w:rsidR="003439A8">
        <w:t>3</w:t>
      </w:r>
      <w:r w:rsidR="002272CF">
        <w:t>00</w:t>
      </w:r>
      <w:r>
        <w:t xml:space="preserve"> €HT par heure de retard ;</w:t>
      </w:r>
    </w:p>
    <w:p w14:paraId="06C3D4ED" w14:textId="530EAC9C" w:rsidR="00817419" w:rsidRDefault="00817419" w:rsidP="00E32A22">
      <w:pPr>
        <w:pStyle w:val="Paragraphedeliste"/>
        <w:numPr>
          <w:ilvl w:val="0"/>
          <w:numId w:val="5"/>
        </w:numPr>
        <w:contextualSpacing w:val="0"/>
      </w:pPr>
      <w:r>
        <w:t xml:space="preserve">Correction d’une anomalie Majeure : </w:t>
      </w:r>
      <w:r w:rsidR="003439A8">
        <w:t>2</w:t>
      </w:r>
      <w:r w:rsidR="002272CF">
        <w:t>00</w:t>
      </w:r>
      <w:r>
        <w:t xml:space="preserve"> €HT par heure de retard ;</w:t>
      </w:r>
    </w:p>
    <w:p w14:paraId="21CC3C2D" w14:textId="689C6CAC" w:rsidR="00817419" w:rsidRDefault="00817419" w:rsidP="00E32A22">
      <w:pPr>
        <w:pStyle w:val="Paragraphedeliste"/>
        <w:numPr>
          <w:ilvl w:val="0"/>
          <w:numId w:val="5"/>
        </w:numPr>
        <w:contextualSpacing w:val="0"/>
      </w:pPr>
      <w:r>
        <w:t>Correction d’une anomalie Mineure : </w:t>
      </w:r>
      <w:r w:rsidR="003439A8">
        <w:t>10</w:t>
      </w:r>
      <w:r w:rsidR="002272CF">
        <w:t>0</w:t>
      </w:r>
      <w:r>
        <w:t xml:space="preserve"> €HT par </w:t>
      </w:r>
      <w:r w:rsidR="002272CF">
        <w:t>jour</w:t>
      </w:r>
      <w:r>
        <w:t xml:space="preserve"> de retard.</w:t>
      </w:r>
    </w:p>
    <w:p w14:paraId="65F56AC7" w14:textId="5A08A137" w:rsidR="00B609B1" w:rsidRDefault="00B609B1" w:rsidP="00B609B1">
      <w:pPr>
        <w:contextualSpacing w:val="0"/>
      </w:pPr>
      <w:r>
        <w:t xml:space="preserve">Par dérogation à l’article </w:t>
      </w:r>
      <w:r w:rsidRPr="00F627F6">
        <w:t>1</w:t>
      </w:r>
      <w:r>
        <w:t>4</w:t>
      </w:r>
      <w:r w:rsidRPr="00F627F6">
        <w:t>.1.2</w:t>
      </w:r>
      <w:r>
        <w:t>, l</w:t>
      </w:r>
      <w:r w:rsidRPr="00F627F6">
        <w:t xml:space="preserve">e montant total des pénalités de retard ne peut excéder </w:t>
      </w:r>
      <w:r w:rsidR="00C47F19">
        <w:t xml:space="preserve">30 % du montant du </w:t>
      </w:r>
      <w:r w:rsidR="00817419">
        <w:t>MCO</w:t>
      </w:r>
      <w:r w:rsidR="00C47F19">
        <w:t xml:space="preserve"> sur une année.</w:t>
      </w:r>
      <w:r w:rsidRPr="00F627F6">
        <w:t xml:space="preserve"> </w:t>
      </w:r>
    </w:p>
    <w:p w14:paraId="130E486F" w14:textId="77777777" w:rsidR="00B609B1" w:rsidRDefault="00B609B1" w:rsidP="00B609B1">
      <w:pPr>
        <w:contextualSpacing w:val="0"/>
      </w:pPr>
      <w:r>
        <w:t xml:space="preserve">Par dérogation à l’article </w:t>
      </w:r>
      <w:r w:rsidRPr="00F627F6">
        <w:t>14.1.3</w:t>
      </w:r>
      <w:r>
        <w:t xml:space="preserve">, il n’est pas prévu de montant d’exonération des pénalités. </w:t>
      </w:r>
    </w:p>
    <w:p w14:paraId="0835E93B" w14:textId="2DFA083E" w:rsidR="00B609B1" w:rsidRDefault="00B609B1" w:rsidP="00817419">
      <w:pPr>
        <w:pStyle w:val="Titre3"/>
      </w:pPr>
      <w:bookmarkStart w:id="1201" w:name="_Toc217032272"/>
      <w:proofErr w:type="spellStart"/>
      <w:r>
        <w:t>Non respect</w:t>
      </w:r>
      <w:proofErr w:type="spellEnd"/>
      <w:r>
        <w:t xml:space="preserve"> du taux de disponibilité</w:t>
      </w:r>
      <w:bookmarkEnd w:id="1201"/>
    </w:p>
    <w:p w14:paraId="0DEB9824" w14:textId="1330FBCD" w:rsidR="00817419" w:rsidRDefault="00817419" w:rsidP="00817419">
      <w:r>
        <w:t>Par dérogation à l’article 14.</w:t>
      </w:r>
      <w:r w:rsidR="0030773B">
        <w:t>2</w:t>
      </w:r>
      <w:r>
        <w:t>.</w:t>
      </w:r>
      <w:r w:rsidR="0030773B">
        <w:t>6</w:t>
      </w:r>
      <w:r>
        <w:t xml:space="preserve"> du CCAG, en cas de </w:t>
      </w:r>
      <w:r w:rsidR="00C47F19">
        <w:t>non-respect</w:t>
      </w:r>
      <w:r>
        <w:t xml:space="preserve"> du taux de disponibilité </w:t>
      </w:r>
      <w:r w:rsidR="00C47F19">
        <w:t xml:space="preserve">mensuel </w:t>
      </w:r>
      <w:r>
        <w:t>de la solution, le Titulaire est redevable</w:t>
      </w:r>
      <w:r w:rsidR="00C47F19">
        <w:t>, sans mise en demeure préalable, d’une pénalité calculée</w:t>
      </w:r>
      <w:r>
        <w:t xml:space="preserve"> comme suit :</w:t>
      </w:r>
    </w:p>
    <w:p w14:paraId="35DD0ABD" w14:textId="043FF679" w:rsidR="00C47F19" w:rsidRPr="00A26E80" w:rsidRDefault="00C47F19" w:rsidP="00C47F19">
      <w:pPr>
        <w:jc w:val="center"/>
        <w:rPr>
          <w:b/>
          <w:bCs/>
        </w:rPr>
      </w:pPr>
      <w:r w:rsidRPr="00A26E80">
        <w:rPr>
          <w:b/>
          <w:bCs/>
        </w:rPr>
        <w:t>P = MCO</w:t>
      </w:r>
      <w:r w:rsidR="00161E98">
        <w:rPr>
          <w:b/>
          <w:bCs/>
        </w:rPr>
        <w:t xml:space="preserve"> </w:t>
      </w:r>
      <w:r w:rsidR="0030773B" w:rsidRPr="00A26E80">
        <w:rPr>
          <w:b/>
          <w:bCs/>
        </w:rPr>
        <w:t>* (</w:t>
      </w:r>
      <w:r w:rsidRPr="00A26E80">
        <w:rPr>
          <w:b/>
          <w:bCs/>
        </w:rPr>
        <w:t>Td</w:t>
      </w:r>
      <w:r w:rsidR="0030773B" w:rsidRPr="00A26E80">
        <w:rPr>
          <w:b/>
          <w:bCs/>
        </w:rPr>
        <w:t>-</w:t>
      </w:r>
      <w:proofErr w:type="spellStart"/>
      <w:r w:rsidR="0030773B" w:rsidRPr="00A26E80">
        <w:rPr>
          <w:b/>
          <w:bCs/>
        </w:rPr>
        <w:t>Tdr</w:t>
      </w:r>
      <w:proofErr w:type="spellEnd"/>
      <w:r w:rsidRPr="00A26E80">
        <w:rPr>
          <w:b/>
          <w:bCs/>
        </w:rPr>
        <w:t xml:space="preserve">) </w:t>
      </w:r>
    </w:p>
    <w:p w14:paraId="260CCD5C" w14:textId="77777777" w:rsidR="00C47F19" w:rsidRDefault="00C47F19" w:rsidP="00C47F19">
      <w:pPr>
        <w:pStyle w:val="Default"/>
        <w:rPr>
          <w:sz w:val="20"/>
          <w:szCs w:val="20"/>
        </w:rPr>
      </w:pPr>
      <w:proofErr w:type="gramStart"/>
      <w:r>
        <w:rPr>
          <w:sz w:val="20"/>
          <w:szCs w:val="20"/>
        </w:rPr>
        <w:t>dans</w:t>
      </w:r>
      <w:proofErr w:type="gramEnd"/>
      <w:r>
        <w:rPr>
          <w:sz w:val="20"/>
          <w:szCs w:val="20"/>
        </w:rPr>
        <w:t xml:space="preserve"> laquelle : </w:t>
      </w:r>
    </w:p>
    <w:p w14:paraId="542F1045" w14:textId="77777777" w:rsidR="00C47F19" w:rsidRDefault="00C47F19" w:rsidP="00C47F19">
      <w:pPr>
        <w:pStyle w:val="Default"/>
        <w:rPr>
          <w:sz w:val="20"/>
          <w:szCs w:val="20"/>
        </w:rPr>
      </w:pPr>
    </w:p>
    <w:p w14:paraId="2C901CB5" w14:textId="15EF629C" w:rsidR="00C47F19" w:rsidRDefault="00C47F19" w:rsidP="00C47F19">
      <w:pPr>
        <w:pStyle w:val="Default"/>
        <w:ind w:left="709"/>
        <w:rPr>
          <w:sz w:val="20"/>
          <w:szCs w:val="20"/>
        </w:rPr>
      </w:pPr>
      <w:r>
        <w:rPr>
          <w:sz w:val="20"/>
          <w:szCs w:val="20"/>
        </w:rPr>
        <w:t xml:space="preserve">Td = le taux de disponibilité ; </w:t>
      </w:r>
    </w:p>
    <w:p w14:paraId="24BCE360" w14:textId="4225668C" w:rsidR="00C47F19" w:rsidRDefault="00C47F19" w:rsidP="00C47F19">
      <w:pPr>
        <w:pStyle w:val="Default"/>
        <w:ind w:left="709"/>
        <w:rPr>
          <w:sz w:val="20"/>
          <w:szCs w:val="20"/>
        </w:rPr>
      </w:pPr>
      <w:proofErr w:type="spellStart"/>
      <w:r>
        <w:rPr>
          <w:sz w:val="20"/>
          <w:szCs w:val="20"/>
        </w:rPr>
        <w:t>Tdr</w:t>
      </w:r>
      <w:proofErr w:type="spellEnd"/>
      <w:r>
        <w:rPr>
          <w:sz w:val="20"/>
          <w:szCs w:val="20"/>
        </w:rPr>
        <w:t xml:space="preserve"> = le taux de disponibilité réalisé ; </w:t>
      </w:r>
    </w:p>
    <w:p w14:paraId="619ED0CB" w14:textId="44693E4C" w:rsidR="00C47F19" w:rsidRDefault="00C47F19" w:rsidP="00C47F19">
      <w:pPr>
        <w:pStyle w:val="Default"/>
        <w:ind w:left="709"/>
        <w:rPr>
          <w:sz w:val="20"/>
          <w:szCs w:val="20"/>
        </w:rPr>
      </w:pPr>
      <w:r>
        <w:rPr>
          <w:sz w:val="20"/>
          <w:szCs w:val="20"/>
        </w:rPr>
        <w:t>MCO = Le montant TTC de la MCO mensuel applicable à la période correspondante</w:t>
      </w:r>
    </w:p>
    <w:p w14:paraId="71B6089C" w14:textId="77777777" w:rsidR="00C47F19" w:rsidRDefault="00C47F19" w:rsidP="00C47F19">
      <w:pPr>
        <w:widowControl/>
        <w:spacing w:before="0" w:after="0"/>
        <w:ind w:left="709"/>
        <w:contextualSpacing w:val="0"/>
      </w:pPr>
    </w:p>
    <w:p w14:paraId="01CCE74D" w14:textId="661F06E5" w:rsidR="00C47F19" w:rsidRDefault="00C47F19" w:rsidP="00C47F19">
      <w:pPr>
        <w:widowControl/>
        <w:spacing w:before="0" w:after="0"/>
        <w:contextualSpacing w:val="0"/>
      </w:pPr>
      <w:r>
        <w:t xml:space="preserve">Les calculs intermédiaires et finaux sont arrondis à l’entier supérieur. </w:t>
      </w:r>
    </w:p>
    <w:p w14:paraId="1C82BB5C" w14:textId="3C2BC2FD" w:rsidR="00C47F19" w:rsidRDefault="00C47F19" w:rsidP="00C47F19">
      <w:pPr>
        <w:contextualSpacing w:val="0"/>
      </w:pPr>
      <w:r>
        <w:t xml:space="preserve">Par dérogation à l’article </w:t>
      </w:r>
      <w:r w:rsidRPr="00F627F6">
        <w:t>1</w:t>
      </w:r>
      <w:r>
        <w:t>4</w:t>
      </w:r>
      <w:r w:rsidRPr="00F627F6">
        <w:t>.1.2</w:t>
      </w:r>
      <w:r>
        <w:t>, l</w:t>
      </w:r>
      <w:r w:rsidRPr="00F627F6">
        <w:t xml:space="preserve">e montant total des pénalités </w:t>
      </w:r>
      <w:r w:rsidR="0030773B">
        <w:t>d’indisponibilité</w:t>
      </w:r>
      <w:r w:rsidRPr="00F627F6">
        <w:t xml:space="preserve"> ne peut excéder </w:t>
      </w:r>
      <w:r w:rsidR="00E32A22">
        <w:t>3</w:t>
      </w:r>
      <w:r w:rsidRPr="00F627F6">
        <w:t xml:space="preserve">0 % du montant total </w:t>
      </w:r>
      <w:r>
        <w:t>TTC de la MCO mensuel</w:t>
      </w:r>
      <w:r w:rsidRPr="00F627F6">
        <w:t xml:space="preserve">. </w:t>
      </w:r>
    </w:p>
    <w:p w14:paraId="583BC65E" w14:textId="3E3A1835" w:rsidR="00B609B1" w:rsidRDefault="00C47F19" w:rsidP="00C47F19">
      <w:pPr>
        <w:contextualSpacing w:val="0"/>
      </w:pPr>
      <w:r>
        <w:t xml:space="preserve">Par dérogation à l’article </w:t>
      </w:r>
      <w:r w:rsidRPr="00F627F6">
        <w:t>14.1.3</w:t>
      </w:r>
      <w:r>
        <w:t xml:space="preserve">, il n’est pas prévu de montant d’exonération des pénalités. </w:t>
      </w:r>
    </w:p>
    <w:p w14:paraId="09513000" w14:textId="77777777" w:rsidR="00143C4E" w:rsidRPr="00F65A41" w:rsidRDefault="001C2C8A" w:rsidP="004C68AA">
      <w:pPr>
        <w:pStyle w:val="Titre1"/>
        <w:numPr>
          <w:ilvl w:val="0"/>
          <w:numId w:val="6"/>
        </w:numPr>
      </w:pPr>
      <w:bookmarkStart w:id="1202" w:name="_Toc448150247"/>
      <w:bookmarkStart w:id="1203" w:name="_Toc455510329"/>
      <w:bookmarkStart w:id="1204" w:name="_Toc217032273"/>
      <w:r w:rsidRPr="00F65A41">
        <w:t>CESSION ET NANTISSEMENT</w:t>
      </w:r>
      <w:bookmarkEnd w:id="1202"/>
      <w:bookmarkEnd w:id="1203"/>
      <w:bookmarkEnd w:id="1204"/>
    </w:p>
    <w:p w14:paraId="3B16D280" w14:textId="1FFC06A5" w:rsidR="003749CE" w:rsidRDefault="003749CE" w:rsidP="003749CE">
      <w:r w:rsidRPr="005A6EA5">
        <w:t>Le Marché public peut faire l’objet d’une cession ou d’un nantissement dans les conditions définies aux articles</w:t>
      </w:r>
      <w:r>
        <w:t xml:space="preserve"> </w:t>
      </w:r>
      <w:r w:rsidRPr="005A6EA5">
        <w:t>R. 2191-46 à R. 2191-63 du Code de la commande publique.</w:t>
      </w:r>
    </w:p>
    <w:p w14:paraId="61E197F9" w14:textId="77777777" w:rsidR="00E765BD" w:rsidRPr="00F65A41" w:rsidRDefault="00E765BD" w:rsidP="004C68AA">
      <w:pPr>
        <w:pStyle w:val="Titre1"/>
        <w:numPr>
          <w:ilvl w:val="0"/>
          <w:numId w:val="6"/>
        </w:numPr>
      </w:pPr>
      <w:bookmarkStart w:id="1205" w:name="_Toc455510330"/>
      <w:bookmarkStart w:id="1206" w:name="_Toc217032274"/>
      <w:r w:rsidRPr="00F65A41">
        <w:t>SOUS-TRAITANCE</w:t>
      </w:r>
      <w:bookmarkEnd w:id="1205"/>
      <w:bookmarkEnd w:id="1206"/>
    </w:p>
    <w:p w14:paraId="313CFAFD" w14:textId="77777777" w:rsidR="003749CE" w:rsidRDefault="003749CE" w:rsidP="003749CE">
      <w:r>
        <w:t>Le titulaire peut sous-traiter l’exécution de certaines parties du présent marché public, à condition d’avoir obtenu du CNC l’acceptation de chaque sous-traitant et l’agrément de ses conditions de paiement dans les conditions fixées aux articles R. 2193-1 et suivants du Code de la commande publique.</w:t>
      </w:r>
    </w:p>
    <w:p w14:paraId="19B04955" w14:textId="77777777" w:rsidR="001C2C8A" w:rsidRPr="00F65A41" w:rsidRDefault="001C2C8A" w:rsidP="004C68AA">
      <w:pPr>
        <w:pStyle w:val="Titre1"/>
        <w:numPr>
          <w:ilvl w:val="0"/>
          <w:numId w:val="6"/>
        </w:numPr>
      </w:pPr>
      <w:bookmarkStart w:id="1207" w:name="_Toc448150249"/>
      <w:bookmarkStart w:id="1208" w:name="_Toc455510333"/>
      <w:bookmarkStart w:id="1209" w:name="_Toc217032275"/>
      <w:r w:rsidRPr="00F65A41">
        <w:t>RESILIATION</w:t>
      </w:r>
      <w:bookmarkEnd w:id="1207"/>
      <w:r w:rsidR="000E128A" w:rsidRPr="00F65A41">
        <w:t xml:space="preserve"> - EXÉCUTION AUX FRAIS ET RISQUES</w:t>
      </w:r>
      <w:bookmarkEnd w:id="1208"/>
      <w:bookmarkEnd w:id="1209"/>
    </w:p>
    <w:p w14:paraId="1AFA02C5" w14:textId="77777777" w:rsidR="000E128A" w:rsidRPr="00634E21" w:rsidRDefault="00055640" w:rsidP="00634E21">
      <w:pPr>
        <w:pStyle w:val="Titre2"/>
      </w:pPr>
      <w:bookmarkStart w:id="1210" w:name="_Toc455510334"/>
      <w:bookmarkStart w:id="1211" w:name="_Toc217032276"/>
      <w:r w:rsidRPr="00634E21">
        <w:t>Conditions générales de r</w:t>
      </w:r>
      <w:r w:rsidR="000E128A" w:rsidRPr="00634E21">
        <w:t>ésiliation</w:t>
      </w:r>
      <w:bookmarkEnd w:id="1210"/>
      <w:bookmarkEnd w:id="1211"/>
    </w:p>
    <w:p w14:paraId="0448FE96" w14:textId="3B8B2DE3" w:rsidR="00403B69" w:rsidRPr="00800AB1" w:rsidRDefault="00403B69" w:rsidP="003749CE">
      <w:pPr>
        <w:spacing w:before="0"/>
        <w:contextualSpacing w:val="0"/>
      </w:pPr>
      <w:r w:rsidRPr="00800AB1">
        <w:t xml:space="preserve">Le </w:t>
      </w:r>
      <w:r w:rsidR="00EE4CE1" w:rsidRPr="00800AB1">
        <w:t>Marché public</w:t>
      </w:r>
      <w:r w:rsidR="006D1330" w:rsidRPr="00800AB1">
        <w:t xml:space="preserve"> </w:t>
      </w:r>
      <w:r w:rsidRPr="00800AB1">
        <w:t xml:space="preserve">est résilié conformément aux dispositions du </w:t>
      </w:r>
      <w:r w:rsidR="00800AB1" w:rsidRPr="00A05C80">
        <w:t xml:space="preserve">chapitre VIII du </w:t>
      </w:r>
      <w:r w:rsidRPr="00800AB1">
        <w:t>CCAG</w:t>
      </w:r>
      <w:r w:rsidR="00C1475C" w:rsidRPr="00800AB1">
        <w:t>-TIC.</w:t>
      </w:r>
    </w:p>
    <w:p w14:paraId="711B32AC" w14:textId="27210D77" w:rsidR="00E53719" w:rsidRDefault="001C245E" w:rsidP="003749CE">
      <w:pPr>
        <w:spacing w:before="0"/>
        <w:contextualSpacing w:val="0"/>
      </w:pPr>
      <w:r w:rsidRPr="00800AB1">
        <w:t xml:space="preserve">Dans le cas où le </w:t>
      </w:r>
      <w:r w:rsidR="00594492" w:rsidRPr="00800AB1">
        <w:t>Titulaire</w:t>
      </w:r>
      <w:r w:rsidRPr="00800AB1">
        <w:t xml:space="preserve"> ne satisfait pas aux obligations ayant fai</w:t>
      </w:r>
      <w:r w:rsidR="00822031" w:rsidRPr="00800AB1">
        <w:t xml:space="preserve">t l’objet de la mise en demeure </w:t>
      </w:r>
      <w:r w:rsidR="00E163C2" w:rsidRPr="00800AB1">
        <w:t xml:space="preserve">visée à l’article </w:t>
      </w:r>
      <w:r w:rsidR="002E00BB" w:rsidRPr="00800AB1">
        <w:t>50</w:t>
      </w:r>
      <w:r w:rsidR="00463DB0" w:rsidRPr="00A05C80">
        <w:t>.2</w:t>
      </w:r>
      <w:r w:rsidRPr="00800AB1">
        <w:t xml:space="preserve"> du CCA</w:t>
      </w:r>
      <w:r w:rsidR="002E00BB" w:rsidRPr="00800AB1">
        <w:t>G</w:t>
      </w:r>
      <w:r w:rsidR="00463DB0" w:rsidRPr="00800AB1">
        <w:t>-TIC</w:t>
      </w:r>
      <w:r w:rsidRPr="00800AB1">
        <w:t xml:space="preserve">, le </w:t>
      </w:r>
      <w:r w:rsidR="00EE4CE1" w:rsidRPr="00800AB1">
        <w:t>Marché public</w:t>
      </w:r>
      <w:r w:rsidRPr="00800AB1">
        <w:t xml:space="preserve"> peut être résilié aux torts du </w:t>
      </w:r>
      <w:r w:rsidR="00594492" w:rsidRPr="00800AB1">
        <w:t>Titulaire</w:t>
      </w:r>
      <w:r w:rsidRPr="00800AB1">
        <w:t xml:space="preserve"> par le </w:t>
      </w:r>
      <w:r w:rsidR="0086441C" w:rsidRPr="00800AB1">
        <w:t>CNC</w:t>
      </w:r>
      <w:r w:rsidR="00403B69" w:rsidRPr="00800AB1">
        <w:t>, sur simple décision.</w:t>
      </w:r>
      <w:r w:rsidR="00403B69" w:rsidRPr="00853842">
        <w:t xml:space="preserve"> </w:t>
      </w:r>
    </w:p>
    <w:p w14:paraId="1940D244" w14:textId="77777777" w:rsidR="000E128A" w:rsidRPr="00634E21" w:rsidRDefault="000E128A" w:rsidP="00634E21">
      <w:pPr>
        <w:pStyle w:val="Titre2"/>
      </w:pPr>
      <w:bookmarkStart w:id="1212" w:name="_Toc455510335"/>
      <w:bookmarkStart w:id="1213" w:name="_Toc217032277"/>
      <w:r w:rsidRPr="00634E21">
        <w:lastRenderedPageBreak/>
        <w:t>Exécution aux frais et risques</w:t>
      </w:r>
      <w:bookmarkEnd w:id="1212"/>
      <w:bookmarkEnd w:id="1213"/>
    </w:p>
    <w:p w14:paraId="39EC7241" w14:textId="0C44923F" w:rsidR="002452F4" w:rsidRDefault="00A01952" w:rsidP="00A05C80">
      <w:pPr>
        <w:spacing w:before="0"/>
        <w:contextualSpacing w:val="0"/>
      </w:pPr>
      <w:r>
        <w:t>En application de</w:t>
      </w:r>
      <w:r w:rsidR="00811F8A">
        <w:t xml:space="preserve"> l’article </w:t>
      </w:r>
      <w:r w:rsidR="00E30BE2">
        <w:t>54</w:t>
      </w:r>
      <w:r w:rsidR="002B73A8">
        <w:t xml:space="preserve"> </w:t>
      </w:r>
      <w:r w:rsidR="00811F8A">
        <w:t>du CCAG</w:t>
      </w:r>
      <w:r w:rsidR="000E128A" w:rsidRPr="00853842">
        <w:t xml:space="preserve">, le CNC </w:t>
      </w:r>
      <w:r>
        <w:t xml:space="preserve">peut faire procéder par un tiers à l’exécution des </w:t>
      </w:r>
      <w:r w:rsidR="001223D9">
        <w:t>Prestations</w:t>
      </w:r>
      <w:r>
        <w:t xml:space="preserve"> prévues par le </w:t>
      </w:r>
      <w:r w:rsidR="00EE4CE1">
        <w:t>Marché public</w:t>
      </w:r>
      <w:r w:rsidR="00BC78AE">
        <w:t xml:space="preserve">, aux frais et risques du </w:t>
      </w:r>
      <w:r w:rsidR="00594492">
        <w:t>Titulaire</w:t>
      </w:r>
      <w:r>
        <w:t xml:space="preserve">, soit en cas d’inexécution par ce dernier d’une prestation qui, par sa nature, ne peut souffrir </w:t>
      </w:r>
      <w:r w:rsidR="00C71A89">
        <w:t>d’</w:t>
      </w:r>
      <w:r>
        <w:t xml:space="preserve">aucun retard, soit en cas de résiliation du </w:t>
      </w:r>
      <w:r w:rsidR="00EE4CE1">
        <w:t>Marché public</w:t>
      </w:r>
      <w:r w:rsidR="005C62F8">
        <w:t xml:space="preserve"> </w:t>
      </w:r>
      <w:r w:rsidR="00BC78AE">
        <w:t xml:space="preserve">prononcée pour faute du </w:t>
      </w:r>
      <w:r w:rsidR="00594492">
        <w:t>Titulaire</w:t>
      </w:r>
      <w:r>
        <w:t xml:space="preserve">. </w:t>
      </w:r>
    </w:p>
    <w:p w14:paraId="35C6A566" w14:textId="77777777" w:rsidR="002737C8" w:rsidRPr="00F65A41" w:rsidRDefault="00E8683A" w:rsidP="004C68AA">
      <w:pPr>
        <w:pStyle w:val="Titre1"/>
        <w:numPr>
          <w:ilvl w:val="0"/>
          <w:numId w:val="6"/>
        </w:numPr>
      </w:pPr>
      <w:bookmarkStart w:id="1214" w:name="_Toc448482362"/>
      <w:bookmarkStart w:id="1215" w:name="_Toc455510336"/>
      <w:bookmarkStart w:id="1216" w:name="_Toc217032278"/>
      <w:r w:rsidRPr="00F65A41">
        <w:t>PIECES ET ATTESTATIONS A FOURNIR</w:t>
      </w:r>
      <w:bookmarkEnd w:id="1214"/>
      <w:bookmarkEnd w:id="1215"/>
      <w:bookmarkEnd w:id="1216"/>
    </w:p>
    <w:p w14:paraId="1B3F3D5E" w14:textId="77777777" w:rsidR="003749CE" w:rsidRPr="003749CE" w:rsidRDefault="003749CE" w:rsidP="003749CE">
      <w:pPr>
        <w:pStyle w:val="Titre2"/>
      </w:pPr>
      <w:bookmarkStart w:id="1217" w:name="_Toc73710786"/>
      <w:bookmarkStart w:id="1218" w:name="_Toc441669717"/>
      <w:bookmarkStart w:id="1219" w:name="_Toc442101550"/>
      <w:bookmarkStart w:id="1220" w:name="_Toc448482363"/>
      <w:bookmarkStart w:id="1221" w:name="_Toc455510337"/>
      <w:bookmarkStart w:id="1222" w:name="_Toc217032279"/>
      <w:r w:rsidRPr="003749CE">
        <w:t>Assurance</w:t>
      </w:r>
      <w:bookmarkEnd w:id="1217"/>
      <w:bookmarkEnd w:id="1222"/>
    </w:p>
    <w:p w14:paraId="6422038E" w14:textId="77777777" w:rsidR="003749CE" w:rsidRPr="003749CE" w:rsidRDefault="003749CE" w:rsidP="003749CE">
      <w:pPr>
        <w:spacing w:before="0"/>
        <w:contextualSpacing w:val="0"/>
      </w:pPr>
      <w:r w:rsidRPr="003749CE">
        <w:t xml:space="preserve">Dans un délai de quinze (15) jours à compter de la notification du Marché public et avant tout commencement d'exécution, le Titulaire (et le cas échéant en cas de groupement, en la personne de chacune de ses composantes cotraitantes </w:t>
      </w:r>
      <w:r w:rsidRPr="00A05C80">
        <w:t>et mandataires) doit justifier qu'il est Titulaire d'une assurance couvrant les responsabilités découlant des principes dont s'inspirent les articles 1792 et suivants du Code civil.</w:t>
      </w:r>
      <w:r w:rsidRPr="003749CE">
        <w:t xml:space="preserve"> </w:t>
      </w:r>
    </w:p>
    <w:p w14:paraId="07EF5893" w14:textId="77777777" w:rsidR="003749CE" w:rsidRPr="003749CE" w:rsidRDefault="003749CE" w:rsidP="003749CE">
      <w:pPr>
        <w:spacing w:before="0"/>
        <w:contextualSpacing w:val="0"/>
      </w:pPr>
      <w:r w:rsidRPr="003749CE">
        <w:t xml:space="preserve">Il s'engage, sur toute demande faite par les services du CNC ou en cas de modification des conditions de sa police d'assurance, à communiquer une attestation de souscription de la police d'assurance en cours de validité, dans un délai de quinze (15) jours. </w:t>
      </w:r>
    </w:p>
    <w:p w14:paraId="0425A7CB" w14:textId="77777777" w:rsidR="003749CE" w:rsidRPr="003749CE" w:rsidRDefault="003749CE" w:rsidP="003749CE">
      <w:pPr>
        <w:pStyle w:val="Titre2"/>
      </w:pPr>
      <w:bookmarkStart w:id="1223" w:name="_Toc73710787"/>
      <w:bookmarkStart w:id="1224" w:name="_Toc217032280"/>
      <w:r w:rsidRPr="003749CE">
        <w:t>Dispositif de vigilance (Article D 8222-5 du code du travail)</w:t>
      </w:r>
      <w:bookmarkEnd w:id="1223"/>
      <w:bookmarkEnd w:id="1224"/>
      <w:r w:rsidRPr="003749CE">
        <w:t xml:space="preserve"> </w:t>
      </w:r>
    </w:p>
    <w:p w14:paraId="33A2C68D" w14:textId="77777777" w:rsidR="003749CE" w:rsidRPr="003749CE" w:rsidRDefault="003749CE" w:rsidP="003749CE">
      <w:pPr>
        <w:spacing w:before="0"/>
        <w:contextualSpacing w:val="0"/>
      </w:pPr>
      <w:r w:rsidRPr="003749CE">
        <w:t xml:space="preserve">Le Titulaire s’engage à fournir tous les six (6) mois à compter de la notification du Marché public et jusqu’à la fin de l’exécution de celui-ci, les pièces et attestations sur l’honneur prévues à l’article D 8222-5 ou D 8222-7 du code du travail. </w:t>
      </w:r>
    </w:p>
    <w:p w14:paraId="06A7E4B8" w14:textId="352D3183" w:rsidR="003749CE" w:rsidRPr="003749CE" w:rsidRDefault="003749CE" w:rsidP="003749CE">
      <w:pPr>
        <w:spacing w:before="0"/>
        <w:contextualSpacing w:val="0"/>
      </w:pPr>
      <w:r w:rsidRPr="003749CE">
        <w:t xml:space="preserve">A défaut, le Marché public est résilié dans les conditions prévues à l’article </w:t>
      </w:r>
      <w:r w:rsidR="00E30BE2">
        <w:t>50</w:t>
      </w:r>
      <w:r w:rsidRPr="003749CE">
        <w:t xml:space="preserve"> du CCAG</w:t>
      </w:r>
      <w:r w:rsidR="00F81E0D">
        <w:t>-TIC</w:t>
      </w:r>
      <w:r w:rsidRPr="003749CE">
        <w:t>.</w:t>
      </w:r>
    </w:p>
    <w:p w14:paraId="71FE23FC" w14:textId="77777777" w:rsidR="003749CE" w:rsidRPr="003749CE" w:rsidRDefault="003749CE" w:rsidP="003749CE">
      <w:pPr>
        <w:pStyle w:val="Titre2"/>
      </w:pPr>
      <w:bookmarkStart w:id="1225" w:name="_Toc73710788"/>
      <w:bookmarkStart w:id="1226" w:name="_Toc217032281"/>
      <w:r w:rsidRPr="003749CE">
        <w:t>Dispositif d’alerte (Article L 8222-6 du code du travail)</w:t>
      </w:r>
      <w:bookmarkEnd w:id="1225"/>
      <w:bookmarkEnd w:id="1226"/>
      <w:r w:rsidRPr="003749CE">
        <w:t xml:space="preserve"> </w:t>
      </w:r>
    </w:p>
    <w:p w14:paraId="3DB75CC7" w14:textId="77777777" w:rsidR="003749CE" w:rsidRPr="003749CE" w:rsidRDefault="003749CE" w:rsidP="003749CE">
      <w:pPr>
        <w:spacing w:before="0"/>
        <w:contextualSpacing w:val="0"/>
      </w:pPr>
      <w:r w:rsidRPr="003749CE">
        <w:t>Si dans le cadre du dispositif d’alerte prévu à l’article L.8222-6 du code du travail, le Titulaire ne s’acquitte pas des formalités mentionnées aux articles L.8221-3 à L.8221-5 du code du travail, le CNC enjoint aussitôt au Titulaire de faire cesser la situation délictuelle.</w:t>
      </w:r>
    </w:p>
    <w:p w14:paraId="3E6F1D3A" w14:textId="77777777" w:rsidR="003749CE" w:rsidRPr="003749CE" w:rsidRDefault="003749CE" w:rsidP="003749CE">
      <w:pPr>
        <w:spacing w:before="0"/>
        <w:contextualSpacing w:val="0"/>
      </w:pPr>
      <w:r w:rsidRPr="003749CE">
        <w:t>Le Titulaire a deux (2) mois à compter de cette mise en demeure pour apporter la preuve de la fin de la situation délictuelle, sans quoi, à l’issue de ces deux (2) mois, le Marché public peut être résilié sans indemnité, aux frais et risques du Titulaire.</w:t>
      </w:r>
    </w:p>
    <w:p w14:paraId="47C1193B" w14:textId="77777777" w:rsidR="003749CE" w:rsidRPr="003749CE" w:rsidRDefault="003749CE" w:rsidP="003749CE">
      <w:pPr>
        <w:pStyle w:val="Titre2"/>
      </w:pPr>
      <w:bookmarkStart w:id="1227" w:name="_Toc73710789"/>
      <w:bookmarkStart w:id="1228" w:name="_Toc217032282"/>
      <w:r w:rsidRPr="003749CE">
        <w:t>Liste nominative du personnel étranger</w:t>
      </w:r>
      <w:bookmarkEnd w:id="1227"/>
      <w:bookmarkEnd w:id="1228"/>
      <w:r w:rsidRPr="003749CE">
        <w:t xml:space="preserve"> </w:t>
      </w:r>
    </w:p>
    <w:p w14:paraId="55F1BA22" w14:textId="3128BD62" w:rsidR="003749CE" w:rsidRPr="003749CE" w:rsidRDefault="003749CE" w:rsidP="003749CE">
      <w:pPr>
        <w:spacing w:before="0"/>
        <w:contextualSpacing w:val="0"/>
      </w:pPr>
      <w:r w:rsidRPr="003749CE">
        <w:t xml:space="preserve">Conformément à l’article D. 8254-2 du code du travail, le Titulaire s’engage à remettre au CNC, avant tout début d’exécution, la liste nominative des salariés étrangers soumis à l’autorisation de travail prévue à l’article L.5221-2 </w:t>
      </w:r>
      <w:r w:rsidR="003F36AF">
        <w:t xml:space="preserve">du code du travail </w:t>
      </w:r>
      <w:r w:rsidRPr="003749CE">
        <w:t xml:space="preserve">et affectés à la réalisation des Prestations objet du Marché public. </w:t>
      </w:r>
    </w:p>
    <w:p w14:paraId="357E920E" w14:textId="77777777" w:rsidR="003749CE" w:rsidRPr="003749CE" w:rsidRDefault="003749CE" w:rsidP="003749CE">
      <w:pPr>
        <w:spacing w:before="0"/>
        <w:contextualSpacing w:val="0"/>
      </w:pPr>
      <w:r w:rsidRPr="003749CE">
        <w:t xml:space="preserve">Cette liste, établie à partir du registre du personnel, précise pour chaque salarié : </w:t>
      </w:r>
    </w:p>
    <w:p w14:paraId="04340A20" w14:textId="77777777" w:rsidR="003749CE" w:rsidRPr="003749CE" w:rsidRDefault="003749CE" w:rsidP="004C68AA">
      <w:pPr>
        <w:pStyle w:val="Paragraphedeliste"/>
        <w:numPr>
          <w:ilvl w:val="0"/>
          <w:numId w:val="5"/>
        </w:numPr>
        <w:contextualSpacing w:val="0"/>
      </w:pPr>
      <w:r w:rsidRPr="003749CE">
        <w:t xml:space="preserve">Sa date d’embauche ; </w:t>
      </w:r>
    </w:p>
    <w:p w14:paraId="5B750E11" w14:textId="77777777" w:rsidR="003749CE" w:rsidRPr="003749CE" w:rsidRDefault="003749CE" w:rsidP="004C68AA">
      <w:pPr>
        <w:pStyle w:val="Paragraphedeliste"/>
        <w:numPr>
          <w:ilvl w:val="0"/>
          <w:numId w:val="5"/>
        </w:numPr>
        <w:contextualSpacing w:val="0"/>
      </w:pPr>
      <w:r w:rsidRPr="003749CE">
        <w:t xml:space="preserve">Sa nationalité ; </w:t>
      </w:r>
    </w:p>
    <w:p w14:paraId="34A994F8" w14:textId="77777777" w:rsidR="003749CE" w:rsidRPr="003749CE" w:rsidRDefault="003749CE" w:rsidP="004C68AA">
      <w:pPr>
        <w:pStyle w:val="Paragraphedeliste"/>
        <w:numPr>
          <w:ilvl w:val="0"/>
          <w:numId w:val="5"/>
        </w:numPr>
        <w:contextualSpacing w:val="0"/>
      </w:pPr>
      <w:r w:rsidRPr="003749CE">
        <w:t xml:space="preserve">Le type et le numéro d’ordre du titre valant autorisation de travail. </w:t>
      </w:r>
    </w:p>
    <w:p w14:paraId="5C099D9B" w14:textId="77777777" w:rsidR="003749CE" w:rsidRPr="003749CE" w:rsidRDefault="003749CE" w:rsidP="003749CE">
      <w:pPr>
        <w:spacing w:before="0"/>
        <w:contextualSpacing w:val="0"/>
      </w:pPr>
      <w:r w:rsidRPr="003749CE">
        <w:t>En cas de non-respect de ces dispositions et après mise en demeure restée infructueuse, le Marché public peut être résilié pour faute du Titulaire.</w:t>
      </w:r>
    </w:p>
    <w:p w14:paraId="77F01B32" w14:textId="77777777" w:rsidR="003749CE" w:rsidRPr="003749CE" w:rsidRDefault="003749CE" w:rsidP="003749CE">
      <w:pPr>
        <w:pStyle w:val="Titre2"/>
      </w:pPr>
      <w:bookmarkStart w:id="1229" w:name="_Toc73710790"/>
      <w:bookmarkStart w:id="1230" w:name="_Toc217032283"/>
      <w:r w:rsidRPr="003749CE">
        <w:t>Obligations en matière de détachement des travailleurs</w:t>
      </w:r>
      <w:bookmarkEnd w:id="1229"/>
      <w:bookmarkEnd w:id="1230"/>
      <w:r w:rsidRPr="003749CE">
        <w:t xml:space="preserve"> </w:t>
      </w:r>
    </w:p>
    <w:p w14:paraId="51504FD7" w14:textId="77777777" w:rsidR="003749CE" w:rsidRPr="003749CE" w:rsidRDefault="003749CE" w:rsidP="003749CE">
      <w:pPr>
        <w:spacing w:before="0"/>
        <w:contextualSpacing w:val="0"/>
      </w:pPr>
      <w:r w:rsidRPr="003749CE">
        <w:t xml:space="preserve">Tout Titulaire établi hors de France qui détache temporairement des salariés sur le territoire national est soumis à des obligations spécifiques fixées par les articles L. 1261-1 à L. 1265-1 et R. 1261-1 à D. 1265-1 code du travail. </w:t>
      </w:r>
    </w:p>
    <w:p w14:paraId="1F31EE98" w14:textId="786905B7" w:rsidR="00A22550" w:rsidRDefault="003749CE" w:rsidP="00537149">
      <w:pPr>
        <w:spacing w:before="0"/>
        <w:contextualSpacing w:val="0"/>
      </w:pPr>
      <w:r w:rsidRPr="003749CE">
        <w:t xml:space="preserve">Il doit notamment adresser une déclaration, préalablement au détachement, à l’Inspection du travail du lieu où débute la Prestation et désigner un représentant de l’entreprise sur le territoire national, chargé d’assurer la liaison avec les agents de contrôle compétents pendant la durée de la Prestation. </w:t>
      </w:r>
    </w:p>
    <w:p w14:paraId="3D355812" w14:textId="20D17994" w:rsidR="003749CE" w:rsidRPr="003749CE" w:rsidRDefault="003749CE" w:rsidP="003749CE">
      <w:pPr>
        <w:spacing w:before="0"/>
        <w:contextualSpacing w:val="0"/>
      </w:pPr>
      <w:r w:rsidRPr="003749CE">
        <w:lastRenderedPageBreak/>
        <w:t xml:space="preserve">À cet effet et conformément à l’article R. 1263-12 du code du travail, le Titulaire adresse au CNC, le cas échéant, avant le début de chaque détachement d’un ou de plusieurs salariés, les deux (2) documents suivants : </w:t>
      </w:r>
    </w:p>
    <w:p w14:paraId="42808521" w14:textId="77777777" w:rsidR="003749CE" w:rsidRPr="003749CE" w:rsidRDefault="003749CE" w:rsidP="004C68AA">
      <w:pPr>
        <w:pStyle w:val="Paragraphedeliste"/>
        <w:numPr>
          <w:ilvl w:val="0"/>
          <w:numId w:val="5"/>
        </w:numPr>
        <w:contextualSpacing w:val="0"/>
      </w:pPr>
      <w:r w:rsidRPr="003749CE">
        <w:t xml:space="preserve">Une copie de la déclaration de détachement transmise à l’unité territoriale de la direction régionale des entreprises, de la concurrence, de la consommation, du travail et de l’emploi ; </w:t>
      </w:r>
    </w:p>
    <w:p w14:paraId="57800D9E" w14:textId="77777777" w:rsidR="003749CE" w:rsidRPr="003749CE" w:rsidRDefault="003749CE" w:rsidP="004C68AA">
      <w:pPr>
        <w:pStyle w:val="Paragraphedeliste"/>
        <w:numPr>
          <w:ilvl w:val="0"/>
          <w:numId w:val="5"/>
        </w:numPr>
        <w:contextualSpacing w:val="0"/>
      </w:pPr>
      <w:r w:rsidRPr="003749CE">
        <w:t>Une copie du document désignant son représentant sur le territoire national.</w:t>
      </w:r>
    </w:p>
    <w:p w14:paraId="5309BB86" w14:textId="77777777" w:rsidR="003749CE" w:rsidRPr="003749CE" w:rsidRDefault="003749CE" w:rsidP="003749CE">
      <w:pPr>
        <w:spacing w:before="0"/>
        <w:contextualSpacing w:val="0"/>
      </w:pPr>
      <w:r w:rsidRPr="003749CE">
        <w:t>En application de l’article L. 1262-4-1 du code du travail, le CNC vérifie que le Titulaire qui détache des salariés a bien adressé une déclaration, préalablement au détachement, à l’inspection du travail et désigné un représentant sur le territoire national.</w:t>
      </w:r>
    </w:p>
    <w:p w14:paraId="376BD294" w14:textId="77777777" w:rsidR="003749CE" w:rsidRPr="003749CE" w:rsidRDefault="003749CE" w:rsidP="003749CE">
      <w:pPr>
        <w:pStyle w:val="Titre2"/>
      </w:pPr>
      <w:bookmarkStart w:id="1231" w:name="_Toc73710791"/>
      <w:bookmarkStart w:id="1232" w:name="_Toc217032284"/>
      <w:r w:rsidRPr="003749CE">
        <w:t>Clause « Diversité et Egalite »</w:t>
      </w:r>
      <w:bookmarkEnd w:id="1231"/>
      <w:bookmarkEnd w:id="1232"/>
      <w:r w:rsidRPr="003749CE">
        <w:t> </w:t>
      </w:r>
    </w:p>
    <w:p w14:paraId="3E7A5BDF" w14:textId="77777777" w:rsidR="003749CE" w:rsidRPr="003749CE" w:rsidRDefault="003749CE" w:rsidP="003749CE">
      <w:pPr>
        <w:pStyle w:val="Titre3"/>
        <w:rPr>
          <w:rFonts w:eastAsiaTheme="majorEastAsia"/>
          <w:noProof/>
        </w:rPr>
      </w:pPr>
      <w:bookmarkStart w:id="1233" w:name="_Toc217032285"/>
      <w:r w:rsidRPr="003749CE">
        <w:rPr>
          <w:rFonts w:eastAsiaTheme="majorEastAsia"/>
          <w:noProof/>
        </w:rPr>
        <w:t>Contexte et objectifs</w:t>
      </w:r>
      <w:bookmarkEnd w:id="1233"/>
    </w:p>
    <w:p w14:paraId="77234742" w14:textId="77777777" w:rsidR="003749CE" w:rsidRPr="00756C14" w:rsidRDefault="003749CE" w:rsidP="00756C14">
      <w:pPr>
        <w:spacing w:before="0"/>
        <w:contextualSpacing w:val="0"/>
      </w:pPr>
      <w:r w:rsidRPr="00756C14">
        <w:t xml:space="preserve">Dans le cadre de sa candidature au double label « Diversité » et « Egalité », le CNC s'est engagé à mettre en œuvre des actions, procédures et outils afin de garantir l'égalité de traitement des personnels dans ses procédures de gestion des ressources humaines et progresser en matière d'égalité entre les femmes et les hommes. </w:t>
      </w:r>
    </w:p>
    <w:p w14:paraId="1F71B999" w14:textId="77777777" w:rsidR="003749CE" w:rsidRPr="00756C14" w:rsidRDefault="003749CE" w:rsidP="00756C14">
      <w:pPr>
        <w:spacing w:before="0"/>
        <w:contextualSpacing w:val="0"/>
      </w:pPr>
      <w:r w:rsidRPr="00756C14">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p w14:paraId="68E9D78E" w14:textId="77777777" w:rsidR="003749CE" w:rsidRPr="00756C14" w:rsidRDefault="003749CE" w:rsidP="00756C14">
      <w:pPr>
        <w:spacing w:before="0"/>
        <w:contextualSpacing w:val="0"/>
      </w:pPr>
      <w:r w:rsidRPr="00756C14">
        <w:t>En parallèle des actions internes qu’il met en en œuvre, le CNC souhaite impliquer ses différents partenaires, dont ses fournisseurs, dans la prise en compte de ces problématiques. Le CNC a ainsi choisie d’en faire une composante de sa politique d’achats responsables et de mobiliser ses fournisseurs sur ces enjeux.</w:t>
      </w:r>
    </w:p>
    <w:p w14:paraId="6DFF4C88" w14:textId="56F4DFB5" w:rsidR="00816B00" w:rsidRDefault="003749CE" w:rsidP="00756C14">
      <w:pPr>
        <w:spacing w:before="0"/>
        <w:contextualSpacing w:val="0"/>
      </w:pPr>
      <w:r w:rsidRPr="00756C14">
        <w:t xml:space="preserve">Dans ce cadre, le titulaire mettra en œuvre les dispositions figurant à l’article </w:t>
      </w:r>
      <w:r w:rsidR="003F36AF" w:rsidRPr="00756C14">
        <w:t>19</w:t>
      </w:r>
      <w:r w:rsidRPr="00756C14">
        <w:t>.6.2 du CC</w:t>
      </w:r>
      <w:r w:rsidR="00647F92" w:rsidRPr="00756C14">
        <w:t>A</w:t>
      </w:r>
      <w:r w:rsidRPr="00756C14">
        <w:t>P</w:t>
      </w:r>
      <w:r w:rsidR="003F36AF" w:rsidRPr="00756C14">
        <w:t>.</w:t>
      </w:r>
    </w:p>
    <w:p w14:paraId="7627F776" w14:textId="77777777" w:rsidR="003749CE" w:rsidRPr="003749CE" w:rsidRDefault="003749CE" w:rsidP="003749CE">
      <w:pPr>
        <w:pStyle w:val="Titre3"/>
        <w:rPr>
          <w:rFonts w:eastAsiaTheme="majorEastAsia"/>
          <w:noProof/>
        </w:rPr>
      </w:pPr>
      <w:bookmarkStart w:id="1234" w:name="_Toc217032286"/>
      <w:r w:rsidRPr="003749CE">
        <w:rPr>
          <w:rFonts w:eastAsiaTheme="majorEastAsia"/>
          <w:noProof/>
        </w:rPr>
        <w:t>Obligations du titulaire</w:t>
      </w:r>
      <w:bookmarkEnd w:id="1234"/>
    </w:p>
    <w:p w14:paraId="764D6605" w14:textId="77777777" w:rsidR="003749CE" w:rsidRPr="00756C14" w:rsidRDefault="003749CE" w:rsidP="00756C14">
      <w:pPr>
        <w:spacing w:before="0"/>
        <w:contextualSpacing w:val="0"/>
      </w:pPr>
      <w:r w:rsidRPr="00756C14">
        <w:t>Si le titulaire n’a pas remis le questionnaire « Egalité &amp; Diversité », fourni en annexe, lors du dépôt de son offre, il renseigne le questionnaire et le transmet au CNC par courriel, dans un délai de 15 jours suivants la date de notification du marché, aux coordonnées ci-dessous, ou à toutes autres coordonnées communiquées au titulaire par le CNC :</w:t>
      </w:r>
    </w:p>
    <w:p w14:paraId="124FCD46" w14:textId="1C3B701B" w:rsidR="003749CE" w:rsidRPr="003749CE" w:rsidRDefault="003749CE" w:rsidP="003749CE">
      <w:pPr>
        <w:spacing w:before="0" w:line="276" w:lineRule="auto"/>
        <w:contextualSpacing w:val="0"/>
        <w:jc w:val="center"/>
        <w:rPr>
          <w:rFonts w:eastAsiaTheme="minorHAnsi"/>
        </w:rPr>
      </w:pPr>
      <w:hyperlink r:id="rId10" w:history="1">
        <w:r w:rsidRPr="003749CE">
          <w:rPr>
            <w:rFonts w:ascii="Calibri" w:eastAsia="Calibri" w:hAnsi="Calibri" w:cs="Calibri"/>
            <w:color w:val="0000FF"/>
            <w:sz w:val="22"/>
            <w:szCs w:val="22"/>
            <w:u w:val="single"/>
            <w:lang w:eastAsia="en-US"/>
          </w:rPr>
          <w:t>desproegalitediversite@cnc.fr</w:t>
        </w:r>
      </w:hyperlink>
    </w:p>
    <w:p w14:paraId="1A82A8DC" w14:textId="77777777" w:rsidR="003749CE" w:rsidRPr="00756C14" w:rsidRDefault="003749CE" w:rsidP="00756C14">
      <w:pPr>
        <w:spacing w:before="0"/>
        <w:contextualSpacing w:val="0"/>
      </w:pPr>
      <w:r w:rsidRPr="00756C14">
        <w:t>Dans une démarche d'amélioration et de progrès, le titulaire s'engage à actualiser ce questionnaire et le transmettre au CNC dans un délai de 15 jours suivant la date de notification du marché, puis chaque année, dans un délai de 15 jours suivant la date anniversaire de la notification.</w:t>
      </w:r>
    </w:p>
    <w:p w14:paraId="36C102B1" w14:textId="6BFD775D" w:rsidR="001C2C8A" w:rsidRPr="00F65A41" w:rsidRDefault="003749CE" w:rsidP="00827B90">
      <w:pPr>
        <w:spacing w:before="0"/>
        <w:contextualSpacing w:val="0"/>
      </w:pPr>
      <w:r w:rsidRPr="00756C14">
        <w:t xml:space="preserve">Le CNC pourra comparer la situation décrite à celle présentée initialement. Sur demande, les résultats pourront être adressés au </w:t>
      </w:r>
      <w:proofErr w:type="spellStart"/>
      <w:proofErr w:type="gramStart"/>
      <w:r w:rsidRPr="00756C14">
        <w:t>titulaire.</w:t>
      </w:r>
      <w:bookmarkStart w:id="1235" w:name="_Toc448150250"/>
      <w:bookmarkStart w:id="1236" w:name="_Toc455510342"/>
      <w:bookmarkEnd w:id="1218"/>
      <w:bookmarkEnd w:id="1219"/>
      <w:bookmarkEnd w:id="1220"/>
      <w:bookmarkEnd w:id="1221"/>
      <w:r w:rsidR="001C2C8A" w:rsidRPr="00F65A41">
        <w:t>DIFFERENDS</w:t>
      </w:r>
      <w:proofErr w:type="spellEnd"/>
      <w:proofErr w:type="gramEnd"/>
      <w:r w:rsidR="001C2C8A" w:rsidRPr="00F65A41">
        <w:t xml:space="preserve"> ET LITIGES</w:t>
      </w:r>
      <w:bookmarkEnd w:id="1235"/>
      <w:bookmarkEnd w:id="1236"/>
    </w:p>
    <w:p w14:paraId="1FF3EB9D" w14:textId="0E82ACB7" w:rsidR="00A22550" w:rsidRDefault="00896E80" w:rsidP="00756C14">
      <w:pPr>
        <w:spacing w:before="0"/>
        <w:contextualSpacing w:val="0"/>
      </w:pPr>
      <w:r>
        <w:t xml:space="preserve">En cas de litige, la loi française est seule applicable. </w:t>
      </w:r>
      <w:r w:rsidR="00AB5D95">
        <w:t xml:space="preserve">Pour tout différend qui s’élèverait entre les parties et </w:t>
      </w:r>
      <w:r w:rsidR="00AB5D95" w:rsidRPr="00853842">
        <w:t>s’il ne peut être obtenu un accord amiable, la juridiction compétente est le Tribunal Administratif de Paris.</w:t>
      </w:r>
    </w:p>
    <w:p w14:paraId="4628943D" w14:textId="77777777" w:rsidR="00A22550" w:rsidRDefault="00A22550">
      <w:pPr>
        <w:widowControl/>
        <w:autoSpaceDE/>
        <w:autoSpaceDN/>
        <w:adjustRightInd/>
        <w:spacing w:before="0" w:after="0"/>
        <w:contextualSpacing w:val="0"/>
        <w:jc w:val="left"/>
      </w:pPr>
      <w:r>
        <w:br w:type="page"/>
      </w:r>
    </w:p>
    <w:p w14:paraId="48A7DFA4" w14:textId="15D7438E" w:rsidR="001C2C8A" w:rsidRDefault="001C2C8A" w:rsidP="004C68AA">
      <w:pPr>
        <w:pStyle w:val="Titre1"/>
        <w:numPr>
          <w:ilvl w:val="0"/>
          <w:numId w:val="6"/>
        </w:numPr>
      </w:pPr>
      <w:bookmarkStart w:id="1237" w:name="_Toc448150251"/>
      <w:bookmarkStart w:id="1238" w:name="_Toc455510343"/>
      <w:bookmarkStart w:id="1239" w:name="_Toc217032287"/>
      <w:r w:rsidRPr="00F65A41">
        <w:lastRenderedPageBreak/>
        <w:t>DEROGATIONS AU CCAG</w:t>
      </w:r>
      <w:bookmarkEnd w:id="1237"/>
      <w:bookmarkEnd w:id="1238"/>
      <w:bookmarkEnd w:id="1239"/>
    </w:p>
    <w:p w14:paraId="69A414CB" w14:textId="38384D7E" w:rsidR="006D21B1" w:rsidRDefault="009671F3" w:rsidP="009671F3">
      <w:r w:rsidRPr="009671F3">
        <w:t>Par dérogation à l’article 1.2 du CCAG, les dérogations au CCAG qui sont indiquées dans les articles du présent document s’appliquent même en cas de défaut de référencement dans le présent article.</w:t>
      </w:r>
    </w:p>
    <w:p w14:paraId="6A68865B" w14:textId="77777777" w:rsidR="006D21B1" w:rsidRDefault="006D21B1" w:rsidP="009671F3"/>
    <w:tbl>
      <w:tblPr>
        <w:tblStyle w:val="Grilledutableau"/>
        <w:tblW w:w="4988" w:type="pct"/>
        <w:tblLook w:val="04A0" w:firstRow="1" w:lastRow="0" w:firstColumn="1" w:lastColumn="0" w:noHBand="0" w:noVBand="1"/>
      </w:tblPr>
      <w:tblGrid>
        <w:gridCol w:w="4884"/>
        <w:gridCol w:w="4157"/>
      </w:tblGrid>
      <w:tr w:rsidR="001236C9" w14:paraId="0B2665F2" w14:textId="77777777">
        <w:trPr>
          <w:trHeight w:val="371"/>
        </w:trPr>
        <w:tc>
          <w:tcPr>
            <w:tcW w:w="2701"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D21E0A2" w14:textId="77777777" w:rsidR="001236C9" w:rsidRDefault="001236C9">
            <w:pPr>
              <w:jc w:val="center"/>
              <w:rPr>
                <w:b/>
              </w:rPr>
            </w:pPr>
            <w:r>
              <w:rPr>
                <w:b/>
              </w:rPr>
              <w:t>Article du présent CCAP</w:t>
            </w:r>
          </w:p>
        </w:tc>
        <w:tc>
          <w:tcPr>
            <w:tcW w:w="2299" w:type="pct"/>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7B3789A" w14:textId="77777777" w:rsidR="001236C9" w:rsidRDefault="001236C9">
            <w:pPr>
              <w:jc w:val="center"/>
              <w:rPr>
                <w:rFonts w:ascii="Calibri" w:eastAsiaTheme="minorHAnsi" w:hAnsi="Calibri" w:cs="Calibri"/>
                <w:b/>
                <w:sz w:val="22"/>
                <w:szCs w:val="22"/>
                <w:lang w:eastAsia="en-US"/>
                <w14:ligatures w14:val="standardContextual"/>
              </w:rPr>
            </w:pPr>
            <w:r>
              <w:rPr>
                <w:b/>
              </w:rPr>
              <w:t>Article auquel il est fait dérogation dans le CCAG-TIC</w:t>
            </w:r>
          </w:p>
        </w:tc>
      </w:tr>
      <w:tr w:rsidR="001236C9" w14:paraId="5D6CBA59"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5B2198A7" w14:textId="77777777" w:rsidR="001236C9" w:rsidRDefault="001236C9">
            <w:pPr>
              <w:ind w:left="893" w:hanging="893"/>
            </w:pPr>
            <w:r>
              <w:t>Article 3 - Documents contractuels</w:t>
            </w:r>
          </w:p>
        </w:tc>
        <w:tc>
          <w:tcPr>
            <w:tcW w:w="2299" w:type="pct"/>
            <w:tcBorders>
              <w:top w:val="single" w:sz="4" w:space="0" w:color="auto"/>
              <w:left w:val="single" w:sz="4" w:space="0" w:color="auto"/>
              <w:bottom w:val="single" w:sz="4" w:space="0" w:color="auto"/>
              <w:right w:val="single" w:sz="4" w:space="0" w:color="auto"/>
            </w:tcBorders>
            <w:vAlign w:val="center"/>
            <w:hideMark/>
          </w:tcPr>
          <w:p w14:paraId="32EA3129" w14:textId="77777777" w:rsidR="001236C9" w:rsidRDefault="001236C9">
            <w:pPr>
              <w:rPr>
                <w:rFonts w:ascii="Aptos" w:eastAsiaTheme="minorHAnsi" w:hAnsi="Aptos" w:cs="Aptos"/>
                <w:sz w:val="22"/>
                <w:szCs w:val="22"/>
                <w:lang w:eastAsia="en-US"/>
              </w:rPr>
            </w:pPr>
            <w:r>
              <w:t>Article 4.1</w:t>
            </w:r>
          </w:p>
        </w:tc>
      </w:tr>
      <w:tr w:rsidR="001236C9" w14:paraId="6743673A"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2F35DAF9" w14:textId="77777777" w:rsidR="001236C9" w:rsidRDefault="001236C9">
            <w:pPr>
              <w:ind w:left="893" w:hanging="893"/>
            </w:pPr>
            <w:r>
              <w:t>4.5 Formes des communications</w:t>
            </w:r>
          </w:p>
        </w:tc>
        <w:tc>
          <w:tcPr>
            <w:tcW w:w="2299" w:type="pct"/>
            <w:tcBorders>
              <w:top w:val="single" w:sz="4" w:space="0" w:color="auto"/>
              <w:left w:val="single" w:sz="4" w:space="0" w:color="auto"/>
              <w:bottom w:val="single" w:sz="4" w:space="0" w:color="auto"/>
              <w:right w:val="single" w:sz="4" w:space="0" w:color="auto"/>
            </w:tcBorders>
            <w:vAlign w:val="center"/>
            <w:hideMark/>
          </w:tcPr>
          <w:p w14:paraId="401E58DA" w14:textId="77777777" w:rsidR="001236C9" w:rsidRDefault="001236C9">
            <w:r>
              <w:t xml:space="preserve">Article 3.1.2 </w:t>
            </w:r>
          </w:p>
        </w:tc>
      </w:tr>
      <w:tr w:rsidR="001236C9" w14:paraId="4ED989C5"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1FDC1994" w14:textId="77777777" w:rsidR="001236C9" w:rsidRDefault="001236C9">
            <w:pPr>
              <w:ind w:left="893" w:hanging="893"/>
            </w:pPr>
            <w:r>
              <w:t>4.9 Personne nommément désignée</w:t>
            </w:r>
          </w:p>
        </w:tc>
        <w:tc>
          <w:tcPr>
            <w:tcW w:w="2299" w:type="pct"/>
            <w:tcBorders>
              <w:top w:val="single" w:sz="4" w:space="0" w:color="auto"/>
              <w:left w:val="single" w:sz="4" w:space="0" w:color="auto"/>
              <w:bottom w:val="single" w:sz="4" w:space="0" w:color="auto"/>
              <w:right w:val="single" w:sz="4" w:space="0" w:color="auto"/>
            </w:tcBorders>
            <w:vAlign w:val="center"/>
            <w:hideMark/>
          </w:tcPr>
          <w:p w14:paraId="59CDFFC2" w14:textId="77777777" w:rsidR="001236C9" w:rsidRDefault="001236C9">
            <w:r>
              <w:t>Article 3.4.3</w:t>
            </w:r>
          </w:p>
        </w:tc>
      </w:tr>
      <w:tr w:rsidR="001236C9" w14:paraId="5018212D"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0A8731AC" w14:textId="77777777" w:rsidR="001236C9" w:rsidRDefault="001236C9">
            <w:pPr>
              <w:ind w:left="893" w:hanging="893"/>
            </w:pPr>
            <w:r>
              <w:t>6.1.2 Notification</w:t>
            </w:r>
          </w:p>
        </w:tc>
        <w:tc>
          <w:tcPr>
            <w:tcW w:w="2299" w:type="pct"/>
            <w:tcBorders>
              <w:top w:val="single" w:sz="4" w:space="0" w:color="auto"/>
              <w:left w:val="single" w:sz="4" w:space="0" w:color="auto"/>
              <w:bottom w:val="single" w:sz="4" w:space="0" w:color="auto"/>
              <w:right w:val="single" w:sz="4" w:space="0" w:color="auto"/>
            </w:tcBorders>
            <w:vAlign w:val="center"/>
            <w:hideMark/>
          </w:tcPr>
          <w:p w14:paraId="7F89448F" w14:textId="77777777" w:rsidR="001236C9" w:rsidRDefault="001236C9">
            <w:r>
              <w:t xml:space="preserve">Article 29 </w:t>
            </w:r>
          </w:p>
        </w:tc>
      </w:tr>
      <w:tr w:rsidR="001236C9" w14:paraId="6D261F81"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48BDA5AC" w14:textId="77777777" w:rsidR="001236C9" w:rsidRDefault="001236C9">
            <w:r>
              <w:t>6.1.3 Vérifications qualitatives des prestations</w:t>
            </w:r>
          </w:p>
        </w:tc>
        <w:tc>
          <w:tcPr>
            <w:tcW w:w="2299" w:type="pct"/>
            <w:tcBorders>
              <w:top w:val="single" w:sz="4" w:space="0" w:color="auto"/>
              <w:left w:val="single" w:sz="4" w:space="0" w:color="auto"/>
              <w:bottom w:val="single" w:sz="4" w:space="0" w:color="auto"/>
              <w:right w:val="single" w:sz="4" w:space="0" w:color="auto"/>
            </w:tcBorders>
            <w:vAlign w:val="center"/>
            <w:hideMark/>
          </w:tcPr>
          <w:p w14:paraId="2E8987A9" w14:textId="77777777" w:rsidR="001236C9" w:rsidRDefault="001236C9">
            <w:r>
              <w:t>Articles 30.1, 30.3, 32.2 à 32.4 et 33.2</w:t>
            </w:r>
          </w:p>
        </w:tc>
      </w:tr>
      <w:tr w:rsidR="001236C9" w14:paraId="3CEFD1DC"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6A939225" w14:textId="77777777" w:rsidR="001236C9" w:rsidRDefault="001236C9">
            <w:pPr>
              <w:rPr>
                <w:rFonts w:asciiTheme="minorHAnsi" w:hAnsiTheme="minorHAnsi" w:cstheme="minorBidi"/>
              </w:rPr>
            </w:pPr>
            <w:r>
              <w:t>6.2.2 Mise en ordre de marche (MOM)</w:t>
            </w:r>
          </w:p>
        </w:tc>
        <w:tc>
          <w:tcPr>
            <w:tcW w:w="2299" w:type="pct"/>
            <w:tcBorders>
              <w:top w:val="single" w:sz="4" w:space="0" w:color="auto"/>
              <w:left w:val="single" w:sz="4" w:space="0" w:color="auto"/>
              <w:bottom w:val="single" w:sz="4" w:space="0" w:color="auto"/>
              <w:right w:val="single" w:sz="4" w:space="0" w:color="auto"/>
            </w:tcBorders>
            <w:vAlign w:val="center"/>
            <w:hideMark/>
          </w:tcPr>
          <w:p w14:paraId="3A5A8011" w14:textId="77777777" w:rsidR="001236C9" w:rsidRDefault="001236C9">
            <w:r>
              <w:t xml:space="preserve">Article 29 </w:t>
            </w:r>
          </w:p>
        </w:tc>
      </w:tr>
      <w:tr w:rsidR="001236C9" w14:paraId="40AB9322"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5752BBEA" w14:textId="77777777" w:rsidR="001236C9" w:rsidRDefault="001236C9">
            <w:pPr>
              <w:rPr>
                <w:rFonts w:asciiTheme="minorHAnsi" w:hAnsiTheme="minorHAnsi" w:cstheme="minorBidi"/>
              </w:rPr>
            </w:pPr>
            <w:r>
              <w:t>6.2.3 Vérification d’aptitude (VA)</w:t>
            </w:r>
          </w:p>
        </w:tc>
        <w:tc>
          <w:tcPr>
            <w:tcW w:w="2299" w:type="pct"/>
            <w:tcBorders>
              <w:top w:val="single" w:sz="4" w:space="0" w:color="auto"/>
              <w:left w:val="single" w:sz="4" w:space="0" w:color="auto"/>
              <w:bottom w:val="single" w:sz="4" w:space="0" w:color="auto"/>
              <w:right w:val="single" w:sz="4" w:space="0" w:color="auto"/>
            </w:tcBorders>
            <w:vAlign w:val="center"/>
            <w:hideMark/>
          </w:tcPr>
          <w:p w14:paraId="1BFFD56E" w14:textId="77777777" w:rsidR="001236C9" w:rsidRDefault="001236C9">
            <w:r>
              <w:t>Article 33.2.1</w:t>
            </w:r>
          </w:p>
        </w:tc>
      </w:tr>
      <w:tr w:rsidR="001236C9" w14:paraId="6569D516"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113865B5" w14:textId="77777777" w:rsidR="001236C9" w:rsidRDefault="001236C9">
            <w:pPr>
              <w:rPr>
                <w:rFonts w:ascii="Calibri" w:hAnsi="Calibri" w:cs="Calibri"/>
              </w:rPr>
            </w:pPr>
            <w:r>
              <w:t>6.2.4 Vérification de service régulier (VSR)</w:t>
            </w:r>
          </w:p>
        </w:tc>
        <w:tc>
          <w:tcPr>
            <w:tcW w:w="2299" w:type="pct"/>
            <w:tcBorders>
              <w:top w:val="single" w:sz="4" w:space="0" w:color="auto"/>
              <w:left w:val="single" w:sz="4" w:space="0" w:color="auto"/>
              <w:bottom w:val="single" w:sz="4" w:space="0" w:color="auto"/>
              <w:right w:val="single" w:sz="4" w:space="0" w:color="auto"/>
            </w:tcBorders>
            <w:vAlign w:val="center"/>
            <w:hideMark/>
          </w:tcPr>
          <w:p w14:paraId="3BA288E0" w14:textId="77777777" w:rsidR="001236C9" w:rsidRDefault="001236C9">
            <w:r>
              <w:t>Article 32.4</w:t>
            </w:r>
          </w:p>
        </w:tc>
      </w:tr>
      <w:tr w:rsidR="001236C9" w14:paraId="7B0A28BE"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2820936C" w14:textId="77777777" w:rsidR="001236C9" w:rsidRDefault="001236C9">
            <w:pPr>
              <w:rPr>
                <w:rFonts w:ascii="Aptos" w:hAnsi="Aptos" w:cs="Aptos"/>
              </w:rPr>
            </w:pPr>
            <w:r>
              <w:t>7.1 Forme des prix</w:t>
            </w:r>
          </w:p>
        </w:tc>
        <w:tc>
          <w:tcPr>
            <w:tcW w:w="2299" w:type="pct"/>
            <w:tcBorders>
              <w:top w:val="single" w:sz="4" w:space="0" w:color="auto"/>
              <w:left w:val="single" w:sz="4" w:space="0" w:color="auto"/>
              <w:bottom w:val="single" w:sz="4" w:space="0" w:color="auto"/>
              <w:right w:val="single" w:sz="4" w:space="0" w:color="auto"/>
            </w:tcBorders>
            <w:vAlign w:val="center"/>
            <w:hideMark/>
          </w:tcPr>
          <w:p w14:paraId="04C45554" w14:textId="77777777" w:rsidR="001236C9" w:rsidRDefault="001236C9">
            <w:r>
              <w:t>Article 10.1.1</w:t>
            </w:r>
          </w:p>
        </w:tc>
      </w:tr>
      <w:tr w:rsidR="001236C9" w14:paraId="235F1C7B"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4FC9E7D3" w14:textId="77777777" w:rsidR="001236C9" w:rsidRDefault="001236C9">
            <w:r>
              <w:t>9.1 Pénalité de retard</w:t>
            </w:r>
          </w:p>
        </w:tc>
        <w:tc>
          <w:tcPr>
            <w:tcW w:w="2299" w:type="pct"/>
            <w:tcBorders>
              <w:top w:val="single" w:sz="4" w:space="0" w:color="auto"/>
              <w:left w:val="single" w:sz="4" w:space="0" w:color="auto"/>
              <w:bottom w:val="single" w:sz="4" w:space="0" w:color="auto"/>
              <w:right w:val="single" w:sz="4" w:space="0" w:color="auto"/>
            </w:tcBorders>
            <w:vAlign w:val="center"/>
            <w:hideMark/>
          </w:tcPr>
          <w:p w14:paraId="0FCF6B96" w14:textId="77777777" w:rsidR="001236C9" w:rsidRDefault="001236C9">
            <w:r>
              <w:t>Article 14.1</w:t>
            </w:r>
          </w:p>
        </w:tc>
      </w:tr>
      <w:tr w:rsidR="001236C9" w14:paraId="4447166B"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12D45D00" w14:textId="77777777" w:rsidR="001236C9" w:rsidRDefault="001236C9">
            <w:r>
              <w:t>9.2.1 Non-respect du délai de correction d’une anomalie</w:t>
            </w:r>
          </w:p>
        </w:tc>
        <w:tc>
          <w:tcPr>
            <w:tcW w:w="2299" w:type="pct"/>
            <w:tcBorders>
              <w:top w:val="single" w:sz="4" w:space="0" w:color="auto"/>
              <w:left w:val="single" w:sz="4" w:space="0" w:color="auto"/>
              <w:bottom w:val="single" w:sz="4" w:space="0" w:color="auto"/>
              <w:right w:val="single" w:sz="4" w:space="0" w:color="auto"/>
            </w:tcBorders>
            <w:vAlign w:val="center"/>
            <w:hideMark/>
          </w:tcPr>
          <w:p w14:paraId="780072F5" w14:textId="77777777" w:rsidR="001236C9" w:rsidRDefault="001236C9">
            <w:r>
              <w:t>Article 14.1</w:t>
            </w:r>
          </w:p>
        </w:tc>
      </w:tr>
      <w:tr w:rsidR="001236C9" w14:paraId="2B8A967B"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7633D29F" w14:textId="77777777" w:rsidR="001236C9" w:rsidRDefault="001236C9">
            <w:r>
              <w:t xml:space="preserve">9.2.2 </w:t>
            </w:r>
            <w:proofErr w:type="spellStart"/>
            <w:proofErr w:type="gramStart"/>
            <w:r>
              <w:t>Non respect</w:t>
            </w:r>
            <w:proofErr w:type="spellEnd"/>
            <w:proofErr w:type="gramEnd"/>
            <w:r>
              <w:t xml:space="preserve"> du taux de disponibilité</w:t>
            </w:r>
          </w:p>
        </w:tc>
        <w:tc>
          <w:tcPr>
            <w:tcW w:w="2299" w:type="pct"/>
            <w:tcBorders>
              <w:top w:val="single" w:sz="4" w:space="0" w:color="auto"/>
              <w:left w:val="single" w:sz="4" w:space="0" w:color="auto"/>
              <w:bottom w:val="single" w:sz="4" w:space="0" w:color="auto"/>
              <w:right w:val="single" w:sz="4" w:space="0" w:color="auto"/>
            </w:tcBorders>
            <w:vAlign w:val="center"/>
            <w:hideMark/>
          </w:tcPr>
          <w:p w14:paraId="3D24101A" w14:textId="77777777" w:rsidR="001236C9" w:rsidRDefault="001236C9">
            <w:r>
              <w:t>Article 14.2.6</w:t>
            </w:r>
          </w:p>
        </w:tc>
      </w:tr>
      <w:tr w:rsidR="001236C9" w14:paraId="319C2391" w14:textId="77777777">
        <w:trPr>
          <w:trHeight w:val="312"/>
        </w:trPr>
        <w:tc>
          <w:tcPr>
            <w:tcW w:w="2701" w:type="pct"/>
            <w:tcBorders>
              <w:top w:val="single" w:sz="4" w:space="0" w:color="auto"/>
              <w:left w:val="single" w:sz="4" w:space="0" w:color="auto"/>
              <w:bottom w:val="single" w:sz="4" w:space="0" w:color="auto"/>
              <w:right w:val="single" w:sz="4" w:space="0" w:color="auto"/>
            </w:tcBorders>
            <w:vAlign w:val="center"/>
            <w:hideMark/>
          </w:tcPr>
          <w:p w14:paraId="7EBBA8C6" w14:textId="77777777" w:rsidR="001236C9" w:rsidRDefault="001236C9">
            <w:r>
              <w:t>Article 16- Dérogations au CCAG</w:t>
            </w:r>
          </w:p>
        </w:tc>
        <w:tc>
          <w:tcPr>
            <w:tcW w:w="2299" w:type="pct"/>
            <w:tcBorders>
              <w:top w:val="single" w:sz="4" w:space="0" w:color="auto"/>
              <w:left w:val="single" w:sz="4" w:space="0" w:color="auto"/>
              <w:bottom w:val="single" w:sz="4" w:space="0" w:color="auto"/>
              <w:right w:val="single" w:sz="4" w:space="0" w:color="auto"/>
            </w:tcBorders>
            <w:vAlign w:val="center"/>
            <w:hideMark/>
          </w:tcPr>
          <w:p w14:paraId="0046A7B3" w14:textId="77777777" w:rsidR="001236C9" w:rsidRDefault="001236C9">
            <w:r>
              <w:t>Article 1.2</w:t>
            </w:r>
          </w:p>
        </w:tc>
      </w:tr>
    </w:tbl>
    <w:p w14:paraId="488DC954" w14:textId="77777777" w:rsidR="009671F3" w:rsidRPr="009671F3" w:rsidRDefault="009671F3" w:rsidP="009671F3"/>
    <w:p w14:paraId="13CEF581" w14:textId="77777777" w:rsidR="009671F3" w:rsidRDefault="009671F3">
      <w:pPr>
        <w:pStyle w:val="Default"/>
        <w:jc w:val="both"/>
        <w:rPr>
          <w:sz w:val="20"/>
          <w:szCs w:val="20"/>
        </w:rPr>
      </w:pPr>
    </w:p>
    <w:sectPr w:rsidR="009671F3" w:rsidSect="005D5F3D">
      <w:footerReference w:type="default" r:id="rId11"/>
      <w:footerReference w:type="first" r:id="rId12"/>
      <w:pgSz w:w="11907" w:h="16840" w:code="9"/>
      <w:pgMar w:top="1417" w:right="1417" w:bottom="1417" w:left="1417" w:header="680" w:footer="794"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872EE9" w14:textId="77777777" w:rsidR="00FF1677" w:rsidRDefault="00FF1677">
      <w:r>
        <w:separator/>
      </w:r>
    </w:p>
  </w:endnote>
  <w:endnote w:type="continuationSeparator" w:id="0">
    <w:p w14:paraId="00607E9E" w14:textId="77777777" w:rsidR="00FF1677" w:rsidRDefault="00FF16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ntique Olive">
    <w:altName w:val="Corbel"/>
    <w:charset w:val="00"/>
    <w:family w:val="swiss"/>
    <w:pitch w:val="variable"/>
    <w:sig w:usb0="00000001" w:usb1="00000000" w:usb2="00000000" w:usb3="00000000" w:csb0="00000093" w:csb1="00000000"/>
  </w:font>
  <w:font w:name="Times">
    <w:altName w:val="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Univers">
    <w:charset w:val="00"/>
    <w:family w:val="swiss"/>
    <w:pitch w:val="variable"/>
    <w:sig w:usb0="80000287" w:usb1="00000000" w:usb2="00000000" w:usb3="00000000" w:csb0="0000000F" w:csb1="00000000"/>
  </w:font>
  <w:font w:name="Arial Narrow">
    <w:panose1 w:val="020B0606020202030204"/>
    <w:charset w:val="00"/>
    <w:family w:val="swiss"/>
    <w:pitch w:val="variable"/>
    <w:sig w:usb0="00000287" w:usb1="00000800" w:usb2="00000000" w:usb3="00000000" w:csb0="0000009F" w:csb1="00000000"/>
  </w:font>
  <w:font w:name="Liberation Sans">
    <w:charset w:val="00"/>
    <w:family w:val="swiss"/>
    <w:pitch w:val="variable"/>
    <w:sig w:usb0="00000000"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Garamond">
    <w:panose1 w:val="02020404030301010803"/>
    <w:charset w:val="00"/>
    <w:family w:val="roman"/>
    <w:pitch w:val="variable"/>
    <w:sig w:usb0="00000287" w:usb1="00000000" w:usb2="00000000" w:usb3="00000000" w:csb0="000000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C13D936" w14:textId="77777777" w:rsidR="006554C6" w:rsidRDefault="006554C6" w:rsidP="00D6560D">
    <w:pPr>
      <w:pStyle w:val="Pieddepage"/>
      <w:spacing w:before="0"/>
    </w:pPr>
  </w:p>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39"/>
      <w:gridCol w:w="4534"/>
    </w:tblGrid>
    <w:tr w:rsidR="006554C6" w14:paraId="7F63824C" w14:textId="77777777" w:rsidTr="00BF0A01">
      <w:tc>
        <w:tcPr>
          <w:tcW w:w="4606" w:type="dxa"/>
          <w:shd w:val="clear" w:color="auto" w:fill="F2F2F2" w:themeFill="background1" w:themeFillShade="F2"/>
          <w:vAlign w:val="center"/>
        </w:tcPr>
        <w:p w14:paraId="708094C7" w14:textId="1BE299A8" w:rsidR="006554C6" w:rsidRPr="004776A3" w:rsidRDefault="006554C6" w:rsidP="00C57289">
          <w:pPr>
            <w:pStyle w:val="Pieddepage"/>
            <w:spacing w:before="0"/>
            <w:jc w:val="left"/>
            <w:rPr>
              <w:b/>
            </w:rPr>
          </w:pPr>
          <w:r>
            <w:rPr>
              <w:b/>
            </w:rPr>
            <w:t>CCAP n°</w:t>
          </w:r>
          <w:r w:rsidR="00BF72C3">
            <w:t xml:space="preserve"> </w:t>
          </w:r>
          <w:r w:rsidR="00BF72C3" w:rsidRPr="00BF72C3">
            <w:rPr>
              <w:b/>
            </w:rPr>
            <w:t>20250</w:t>
          </w:r>
          <w:r w:rsidR="007D0AAA">
            <w:rPr>
              <w:b/>
            </w:rPr>
            <w:t>76</w:t>
          </w:r>
        </w:p>
      </w:tc>
      <w:tc>
        <w:tcPr>
          <w:tcW w:w="4607" w:type="dxa"/>
          <w:shd w:val="clear" w:color="auto" w:fill="F2F2F2" w:themeFill="background1" w:themeFillShade="F2"/>
          <w:vAlign w:val="center"/>
        </w:tcPr>
        <w:p w14:paraId="0FD87DEC" w14:textId="0BAB3B88"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24</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278AAD53" w14:textId="77777777" w:rsidR="006554C6" w:rsidRPr="00E42729" w:rsidRDefault="006554C6" w:rsidP="000D1E20">
    <w:pPr>
      <w:pStyle w:val="Pieddepage"/>
      <w:spacing w:before="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Grilledutableau"/>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541"/>
      <w:gridCol w:w="4532"/>
    </w:tblGrid>
    <w:tr w:rsidR="006554C6" w14:paraId="32A49B4D" w14:textId="77777777" w:rsidTr="00BF0A01">
      <w:tc>
        <w:tcPr>
          <w:tcW w:w="4606" w:type="dxa"/>
          <w:shd w:val="clear" w:color="auto" w:fill="F2F2F2" w:themeFill="background1" w:themeFillShade="F2"/>
          <w:vAlign w:val="center"/>
        </w:tcPr>
        <w:p w14:paraId="3152644C" w14:textId="5CB9A956" w:rsidR="006554C6" w:rsidRDefault="006554C6" w:rsidP="00CC67F3">
          <w:pPr>
            <w:pStyle w:val="Pieddepage"/>
            <w:spacing w:before="0"/>
            <w:jc w:val="left"/>
          </w:pPr>
          <w:r>
            <w:rPr>
              <w:b/>
            </w:rPr>
            <w:t>CCAP n°</w:t>
          </w:r>
          <w:r w:rsidR="002C69DF">
            <w:rPr>
              <w:b/>
            </w:rPr>
            <w:t>20250</w:t>
          </w:r>
          <w:r w:rsidR="007D0AAA">
            <w:rPr>
              <w:b/>
            </w:rPr>
            <w:t>76</w:t>
          </w:r>
        </w:p>
      </w:tc>
      <w:tc>
        <w:tcPr>
          <w:tcW w:w="4607" w:type="dxa"/>
          <w:shd w:val="clear" w:color="auto" w:fill="F2F2F2" w:themeFill="background1" w:themeFillShade="F2"/>
          <w:vAlign w:val="center"/>
        </w:tcPr>
        <w:p w14:paraId="40DE7E6B" w14:textId="013F1FAD" w:rsidR="006554C6" w:rsidRPr="00D6560D" w:rsidRDefault="006554C6" w:rsidP="00BF0A01">
          <w:pPr>
            <w:pStyle w:val="Pieddepage"/>
            <w:spacing w:after="0"/>
            <w:jc w:val="right"/>
            <w:rPr>
              <w:szCs w:val="20"/>
            </w:rPr>
          </w:pPr>
          <w:r w:rsidRPr="00D6560D">
            <w:rPr>
              <w:szCs w:val="20"/>
            </w:rPr>
            <w:t xml:space="preserve">Page </w:t>
          </w:r>
          <w:r w:rsidRPr="00D6560D">
            <w:rPr>
              <w:b/>
              <w:bCs/>
              <w:szCs w:val="20"/>
            </w:rPr>
            <w:fldChar w:fldCharType="begin"/>
          </w:r>
          <w:r w:rsidRPr="00D6560D">
            <w:rPr>
              <w:b/>
              <w:bCs/>
              <w:szCs w:val="20"/>
            </w:rPr>
            <w:instrText>PAGE</w:instrText>
          </w:r>
          <w:r w:rsidRPr="00D6560D">
            <w:rPr>
              <w:b/>
              <w:bCs/>
              <w:szCs w:val="20"/>
            </w:rPr>
            <w:fldChar w:fldCharType="separate"/>
          </w:r>
          <w:r>
            <w:rPr>
              <w:b/>
              <w:bCs/>
              <w:noProof/>
              <w:szCs w:val="20"/>
            </w:rPr>
            <w:t>1</w:t>
          </w:r>
          <w:r w:rsidRPr="00D6560D">
            <w:rPr>
              <w:b/>
              <w:bCs/>
              <w:szCs w:val="20"/>
            </w:rPr>
            <w:fldChar w:fldCharType="end"/>
          </w:r>
          <w:r w:rsidRPr="00D6560D">
            <w:rPr>
              <w:szCs w:val="20"/>
            </w:rPr>
            <w:t xml:space="preserve"> sur </w:t>
          </w:r>
          <w:r w:rsidRPr="00D6560D">
            <w:rPr>
              <w:b/>
              <w:bCs/>
              <w:szCs w:val="20"/>
            </w:rPr>
            <w:fldChar w:fldCharType="begin"/>
          </w:r>
          <w:r w:rsidRPr="00D6560D">
            <w:rPr>
              <w:b/>
              <w:bCs/>
              <w:szCs w:val="20"/>
            </w:rPr>
            <w:instrText>NUMPAGES</w:instrText>
          </w:r>
          <w:r w:rsidRPr="00D6560D">
            <w:rPr>
              <w:b/>
              <w:bCs/>
              <w:szCs w:val="20"/>
            </w:rPr>
            <w:fldChar w:fldCharType="separate"/>
          </w:r>
          <w:r>
            <w:rPr>
              <w:b/>
              <w:bCs/>
              <w:noProof/>
              <w:szCs w:val="20"/>
            </w:rPr>
            <w:t>24</w:t>
          </w:r>
          <w:r w:rsidRPr="00D6560D">
            <w:rPr>
              <w:b/>
              <w:bCs/>
              <w:szCs w:val="20"/>
            </w:rPr>
            <w:fldChar w:fldCharType="end"/>
          </w:r>
        </w:p>
      </w:tc>
    </w:tr>
  </w:tbl>
  <w:p w14:paraId="6FE696F0" w14:textId="77777777" w:rsidR="006554C6" w:rsidRPr="000D1E20" w:rsidRDefault="006554C6" w:rsidP="000D1E2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641167" w14:textId="77777777" w:rsidR="00FF1677" w:rsidRDefault="00FF1677">
      <w:r>
        <w:separator/>
      </w:r>
    </w:p>
  </w:footnote>
  <w:footnote w:type="continuationSeparator" w:id="0">
    <w:p w14:paraId="6EE4AF95" w14:textId="77777777" w:rsidR="00FF1677" w:rsidRDefault="00FF16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multilevel"/>
    <w:tmpl w:val="00000002"/>
    <w:name w:val="WW8Num1"/>
    <w:lvl w:ilvl="0">
      <w:start w:val="1"/>
      <w:numFmt w:val="bullet"/>
      <w:lvlText w:val="-"/>
      <w:lvlJc w:val="left"/>
      <w:pPr>
        <w:tabs>
          <w:tab w:val="num" w:pos="360"/>
        </w:tabs>
        <w:ind w:left="340" w:hanging="34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3"/>
    <w:multiLevelType w:val="multilevel"/>
    <w:tmpl w:val="00000003"/>
    <w:name w:val="WW8Num2"/>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3" w15:restartNumberingAfterBreak="0">
    <w:nsid w:val="00000004"/>
    <w:multiLevelType w:val="multilevel"/>
    <w:tmpl w:val="00000004"/>
    <w:name w:val="WW8Num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5" w15:restartNumberingAfterBreak="0">
    <w:nsid w:val="00000006"/>
    <w:multiLevelType w:val="multilevel"/>
    <w:tmpl w:val="00000006"/>
    <w:name w:val="WW8Num7"/>
    <w:lvl w:ilvl="0">
      <w:start w:val="29"/>
      <w:numFmt w:val="bullet"/>
      <w:lvlText w:val="-"/>
      <w:lvlJc w:val="left"/>
      <w:pPr>
        <w:tabs>
          <w:tab w:val="num" w:pos="360"/>
        </w:tabs>
        <w:ind w:left="360" w:hanging="360"/>
      </w:pPr>
      <w:rPr>
        <w:rFonts w:ascii="Times New Roman" w:hAnsi="Times New Roman"/>
      </w:rPr>
    </w:lvl>
    <w:lvl w:ilvl="1">
      <w:start w:val="1"/>
      <w:numFmt w:val="bullet"/>
      <w:lvlText w:val="o"/>
      <w:lvlJc w:val="left"/>
      <w:pPr>
        <w:tabs>
          <w:tab w:val="num" w:pos="1440"/>
        </w:tabs>
        <w:ind w:left="1440" w:hanging="360"/>
      </w:pPr>
      <w:rPr>
        <w:rFonts w:ascii="Courier New" w:hAnsi="Courier New" w:cs="Tahoma"/>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ahoma"/>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ahoma"/>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7"/>
    <w:multiLevelType w:val="singleLevel"/>
    <w:tmpl w:val="00000007"/>
    <w:name w:val="WW8Num8"/>
    <w:lvl w:ilvl="0">
      <w:start w:val="1"/>
      <w:numFmt w:val="bullet"/>
      <w:lvlText w:val=""/>
      <w:lvlJc w:val="left"/>
      <w:pPr>
        <w:tabs>
          <w:tab w:val="num" w:pos="360"/>
        </w:tabs>
        <w:ind w:left="360" w:hanging="360"/>
      </w:pPr>
      <w:rPr>
        <w:rFonts w:ascii="Wingdings" w:hAnsi="Wingdings"/>
      </w:rPr>
    </w:lvl>
  </w:abstractNum>
  <w:abstractNum w:abstractNumId="7" w15:restartNumberingAfterBreak="0">
    <w:nsid w:val="00000008"/>
    <w:multiLevelType w:val="multilevel"/>
    <w:tmpl w:val="00000008"/>
    <w:name w:val="WW8Num9"/>
    <w:lvl w:ilvl="0">
      <w:start w:val="1"/>
      <w:numFmt w:val="bullet"/>
      <w:lvlText w:val=""/>
      <w:lvlJc w:val="left"/>
      <w:pPr>
        <w:tabs>
          <w:tab w:val="num" w:pos="700"/>
        </w:tabs>
        <w:ind w:left="700" w:hanging="360"/>
      </w:pPr>
      <w:rPr>
        <w:rFonts w:ascii="Symbol" w:hAnsi="Symbol"/>
      </w:rPr>
    </w:lvl>
    <w:lvl w:ilvl="1">
      <w:start w:val="1"/>
      <w:numFmt w:val="bullet"/>
      <w:lvlText w:val="o"/>
      <w:lvlJc w:val="left"/>
      <w:pPr>
        <w:tabs>
          <w:tab w:val="num" w:pos="1780"/>
        </w:tabs>
        <w:ind w:left="1780" w:hanging="360"/>
      </w:pPr>
      <w:rPr>
        <w:rFonts w:ascii="Courier New" w:hAnsi="Courier New" w:cs="Tahoma"/>
      </w:rPr>
    </w:lvl>
    <w:lvl w:ilvl="2">
      <w:start w:val="1"/>
      <w:numFmt w:val="bullet"/>
      <w:lvlText w:val=""/>
      <w:lvlJc w:val="left"/>
      <w:pPr>
        <w:tabs>
          <w:tab w:val="num" w:pos="2500"/>
        </w:tabs>
        <w:ind w:left="2500" w:hanging="360"/>
      </w:pPr>
      <w:rPr>
        <w:rFonts w:ascii="Wingdings" w:hAnsi="Wingdings"/>
      </w:rPr>
    </w:lvl>
    <w:lvl w:ilvl="3">
      <w:start w:val="1"/>
      <w:numFmt w:val="bullet"/>
      <w:lvlText w:val=""/>
      <w:lvlJc w:val="left"/>
      <w:pPr>
        <w:tabs>
          <w:tab w:val="num" w:pos="3220"/>
        </w:tabs>
        <w:ind w:left="3220" w:hanging="360"/>
      </w:pPr>
      <w:rPr>
        <w:rFonts w:ascii="Symbol" w:hAnsi="Symbol"/>
      </w:rPr>
    </w:lvl>
    <w:lvl w:ilvl="4">
      <w:start w:val="1"/>
      <w:numFmt w:val="bullet"/>
      <w:lvlText w:val="o"/>
      <w:lvlJc w:val="left"/>
      <w:pPr>
        <w:tabs>
          <w:tab w:val="num" w:pos="3940"/>
        </w:tabs>
        <w:ind w:left="3940" w:hanging="360"/>
      </w:pPr>
      <w:rPr>
        <w:rFonts w:ascii="Courier New" w:hAnsi="Courier New" w:cs="Tahoma"/>
      </w:rPr>
    </w:lvl>
    <w:lvl w:ilvl="5">
      <w:start w:val="1"/>
      <w:numFmt w:val="bullet"/>
      <w:lvlText w:val=""/>
      <w:lvlJc w:val="left"/>
      <w:pPr>
        <w:tabs>
          <w:tab w:val="num" w:pos="4660"/>
        </w:tabs>
        <w:ind w:left="4660" w:hanging="360"/>
      </w:pPr>
      <w:rPr>
        <w:rFonts w:ascii="Wingdings" w:hAnsi="Wingdings"/>
      </w:rPr>
    </w:lvl>
    <w:lvl w:ilvl="6">
      <w:start w:val="1"/>
      <w:numFmt w:val="bullet"/>
      <w:lvlText w:val=""/>
      <w:lvlJc w:val="left"/>
      <w:pPr>
        <w:tabs>
          <w:tab w:val="num" w:pos="5380"/>
        </w:tabs>
        <w:ind w:left="5380" w:hanging="360"/>
      </w:pPr>
      <w:rPr>
        <w:rFonts w:ascii="Symbol" w:hAnsi="Symbol"/>
      </w:rPr>
    </w:lvl>
    <w:lvl w:ilvl="7">
      <w:start w:val="1"/>
      <w:numFmt w:val="bullet"/>
      <w:lvlText w:val="o"/>
      <w:lvlJc w:val="left"/>
      <w:pPr>
        <w:tabs>
          <w:tab w:val="num" w:pos="6100"/>
        </w:tabs>
        <w:ind w:left="6100" w:hanging="360"/>
      </w:pPr>
      <w:rPr>
        <w:rFonts w:ascii="Courier New" w:hAnsi="Courier New" w:cs="Tahoma"/>
      </w:rPr>
    </w:lvl>
    <w:lvl w:ilvl="8">
      <w:start w:val="1"/>
      <w:numFmt w:val="bullet"/>
      <w:lvlText w:val=""/>
      <w:lvlJc w:val="left"/>
      <w:pPr>
        <w:tabs>
          <w:tab w:val="num" w:pos="6820"/>
        </w:tabs>
        <w:ind w:left="6820" w:hanging="360"/>
      </w:pPr>
      <w:rPr>
        <w:rFonts w:ascii="Wingdings" w:hAnsi="Wingdings"/>
      </w:rPr>
    </w:lvl>
  </w:abstractNum>
  <w:abstractNum w:abstractNumId="8" w15:restartNumberingAfterBreak="0">
    <w:nsid w:val="0F3816FD"/>
    <w:multiLevelType w:val="hybridMultilevel"/>
    <w:tmpl w:val="32707486"/>
    <w:lvl w:ilvl="0" w:tplc="D37CFC24">
      <w:numFmt w:val="bullet"/>
      <w:lvlText w:val="-"/>
      <w:lvlJc w:val="left"/>
      <w:pPr>
        <w:ind w:left="853" w:hanging="360"/>
      </w:pPr>
      <w:rPr>
        <w:rFonts w:ascii="Times New Roman" w:eastAsia="Times New Roman" w:hAnsi="Times New Roman" w:cs="Times New Roman" w:hint="default"/>
        <w:b w:val="0"/>
        <w:bCs w:val="0"/>
        <w:i w:val="0"/>
        <w:iCs w:val="0"/>
        <w:spacing w:val="0"/>
        <w:w w:val="99"/>
        <w:sz w:val="20"/>
        <w:szCs w:val="20"/>
        <w:lang w:val="fr-FR" w:eastAsia="en-US" w:bidi="ar-SA"/>
      </w:rPr>
    </w:lvl>
    <w:lvl w:ilvl="1" w:tplc="8B3621AA">
      <w:numFmt w:val="bullet"/>
      <w:lvlText w:val="•"/>
      <w:lvlJc w:val="left"/>
      <w:pPr>
        <w:ind w:left="1779" w:hanging="360"/>
      </w:pPr>
      <w:rPr>
        <w:rFonts w:hint="default"/>
        <w:lang w:val="fr-FR" w:eastAsia="en-US" w:bidi="ar-SA"/>
      </w:rPr>
    </w:lvl>
    <w:lvl w:ilvl="2" w:tplc="E14A64FE">
      <w:numFmt w:val="bullet"/>
      <w:lvlText w:val="•"/>
      <w:lvlJc w:val="left"/>
      <w:pPr>
        <w:ind w:left="2699" w:hanging="360"/>
      </w:pPr>
      <w:rPr>
        <w:rFonts w:hint="default"/>
        <w:lang w:val="fr-FR" w:eastAsia="en-US" w:bidi="ar-SA"/>
      </w:rPr>
    </w:lvl>
    <w:lvl w:ilvl="3" w:tplc="C37E2DAE">
      <w:numFmt w:val="bullet"/>
      <w:lvlText w:val="•"/>
      <w:lvlJc w:val="left"/>
      <w:pPr>
        <w:ind w:left="3619" w:hanging="360"/>
      </w:pPr>
      <w:rPr>
        <w:rFonts w:hint="default"/>
        <w:lang w:val="fr-FR" w:eastAsia="en-US" w:bidi="ar-SA"/>
      </w:rPr>
    </w:lvl>
    <w:lvl w:ilvl="4" w:tplc="F1D41B9E">
      <w:numFmt w:val="bullet"/>
      <w:lvlText w:val="•"/>
      <w:lvlJc w:val="left"/>
      <w:pPr>
        <w:ind w:left="4539" w:hanging="360"/>
      </w:pPr>
      <w:rPr>
        <w:rFonts w:hint="default"/>
        <w:lang w:val="fr-FR" w:eastAsia="en-US" w:bidi="ar-SA"/>
      </w:rPr>
    </w:lvl>
    <w:lvl w:ilvl="5" w:tplc="E1A27DF6">
      <w:numFmt w:val="bullet"/>
      <w:lvlText w:val="•"/>
      <w:lvlJc w:val="left"/>
      <w:pPr>
        <w:ind w:left="5459" w:hanging="360"/>
      </w:pPr>
      <w:rPr>
        <w:rFonts w:hint="default"/>
        <w:lang w:val="fr-FR" w:eastAsia="en-US" w:bidi="ar-SA"/>
      </w:rPr>
    </w:lvl>
    <w:lvl w:ilvl="6" w:tplc="D4EE5480">
      <w:numFmt w:val="bullet"/>
      <w:lvlText w:val="•"/>
      <w:lvlJc w:val="left"/>
      <w:pPr>
        <w:ind w:left="6379" w:hanging="360"/>
      </w:pPr>
      <w:rPr>
        <w:rFonts w:hint="default"/>
        <w:lang w:val="fr-FR" w:eastAsia="en-US" w:bidi="ar-SA"/>
      </w:rPr>
    </w:lvl>
    <w:lvl w:ilvl="7" w:tplc="40CE8A14">
      <w:numFmt w:val="bullet"/>
      <w:lvlText w:val="•"/>
      <w:lvlJc w:val="left"/>
      <w:pPr>
        <w:ind w:left="7299" w:hanging="360"/>
      </w:pPr>
      <w:rPr>
        <w:rFonts w:hint="default"/>
        <w:lang w:val="fr-FR" w:eastAsia="en-US" w:bidi="ar-SA"/>
      </w:rPr>
    </w:lvl>
    <w:lvl w:ilvl="8" w:tplc="B1E8A5D0">
      <w:numFmt w:val="bullet"/>
      <w:lvlText w:val="•"/>
      <w:lvlJc w:val="left"/>
      <w:pPr>
        <w:ind w:left="8219" w:hanging="360"/>
      </w:pPr>
      <w:rPr>
        <w:rFonts w:hint="default"/>
        <w:lang w:val="fr-FR" w:eastAsia="en-US" w:bidi="ar-SA"/>
      </w:rPr>
    </w:lvl>
  </w:abstractNum>
  <w:abstractNum w:abstractNumId="9" w15:restartNumberingAfterBreak="0">
    <w:nsid w:val="136F487D"/>
    <w:multiLevelType w:val="multilevel"/>
    <w:tmpl w:val="A6522858"/>
    <w:lvl w:ilvl="0">
      <w:start w:val="1"/>
      <w:numFmt w:val="decimal"/>
      <w:pStyle w:val="Titre1H1Heading1Titre11t1T1Titre1t1t1T1Titre1Ih1SectionPartiePartie1Partie2Partie3Partie4Partie5Partie6Partie7Partie8Partie9Partie10Partie11Partie21Partie31Partie41Partie51Partie61Partie71Partie81Partie91"/>
      <w:lvlText w:val="Article %1 - "/>
      <w:lvlJc w:val="left"/>
      <w:pPr>
        <w:tabs>
          <w:tab w:val="num" w:pos="1800"/>
        </w:tabs>
        <w:ind w:left="0" w:firstLine="0"/>
      </w:pPr>
      <w:rPr>
        <w:rFonts w:ascii="Arial" w:hAnsi="Arial" w:cs="Arial" w:hint="default"/>
        <w:b/>
        <w:bCs/>
        <w:i w:val="0"/>
        <w:iCs w:val="0"/>
        <w:sz w:val="32"/>
        <w:szCs w:val="32"/>
      </w:rPr>
    </w:lvl>
    <w:lvl w:ilvl="1">
      <w:start w:val="1"/>
      <w:numFmt w:val="decimal"/>
      <w:lvlText w:val="%1.%2"/>
      <w:lvlJc w:val="left"/>
      <w:pPr>
        <w:tabs>
          <w:tab w:val="num" w:pos="576"/>
        </w:tabs>
        <w:ind w:left="576" w:hanging="576"/>
      </w:pPr>
      <w:rPr>
        <w:rFonts w:cs="Antique Olive" w:hint="default"/>
      </w:rPr>
    </w:lvl>
    <w:lvl w:ilvl="2">
      <w:start w:val="1"/>
      <w:numFmt w:val="decimal"/>
      <w:pStyle w:val="Titre3Titre3timesHeading3Titre31t3T3l3CT3Titre3SQT3Section1Section2Section3Section4Section5Section6Section7Section8Section9Section10Section11Section12Section21Section31Section41Section51Section61Section71Section81"/>
      <w:lvlText w:val="%1.%2.%3"/>
      <w:lvlJc w:val="left"/>
      <w:pPr>
        <w:tabs>
          <w:tab w:val="num" w:pos="720"/>
        </w:tabs>
        <w:ind w:left="720" w:hanging="720"/>
      </w:pPr>
      <w:rPr>
        <w:rFonts w:ascii="Arial" w:hAnsi="Arial" w:cs="Arial" w:hint="default"/>
        <w:b w:val="0"/>
        <w:bCs w:val="0"/>
        <w:i w:val="0"/>
        <w:iCs w:val="0"/>
        <w:sz w:val="22"/>
        <w:szCs w:val="22"/>
        <w:u w:val="single"/>
      </w:rPr>
    </w:lvl>
    <w:lvl w:ilvl="3">
      <w:start w:val="1"/>
      <w:numFmt w:val="decimal"/>
      <w:lvlText w:val="%1.%2.%3.%4"/>
      <w:lvlJc w:val="left"/>
      <w:pPr>
        <w:tabs>
          <w:tab w:val="num" w:pos="864"/>
        </w:tabs>
        <w:ind w:left="864" w:hanging="864"/>
      </w:pPr>
      <w:rPr>
        <w:rFonts w:cs="Antique Olive" w:hint="default"/>
      </w:rPr>
    </w:lvl>
    <w:lvl w:ilvl="4">
      <w:start w:val="1"/>
      <w:numFmt w:val="decimal"/>
      <w:pStyle w:val="Titre5"/>
      <w:lvlText w:val="%1.%2.%3.%4.%5"/>
      <w:lvlJc w:val="left"/>
      <w:pPr>
        <w:tabs>
          <w:tab w:val="num" w:pos="1008"/>
        </w:tabs>
        <w:ind w:left="1008" w:hanging="1008"/>
      </w:pPr>
      <w:rPr>
        <w:rFonts w:cs="Antique Olive" w:hint="default"/>
      </w:rPr>
    </w:lvl>
    <w:lvl w:ilvl="5">
      <w:start w:val="1"/>
      <w:numFmt w:val="decimal"/>
      <w:pStyle w:val="Titre6"/>
      <w:lvlText w:val="%1.%2.%3.%4.%5.%6"/>
      <w:lvlJc w:val="left"/>
      <w:pPr>
        <w:tabs>
          <w:tab w:val="num" w:pos="1152"/>
        </w:tabs>
        <w:ind w:left="1152" w:hanging="1152"/>
      </w:pPr>
      <w:rPr>
        <w:rFonts w:cs="Antique Olive" w:hint="default"/>
      </w:rPr>
    </w:lvl>
    <w:lvl w:ilvl="6">
      <w:start w:val="1"/>
      <w:numFmt w:val="decimal"/>
      <w:pStyle w:val="Titre7"/>
      <w:lvlText w:val="%1.%2.%3.%4.%5.%6.%7"/>
      <w:lvlJc w:val="left"/>
      <w:pPr>
        <w:tabs>
          <w:tab w:val="num" w:pos="1296"/>
        </w:tabs>
        <w:ind w:left="1296" w:hanging="1296"/>
      </w:pPr>
      <w:rPr>
        <w:rFonts w:cs="Antique Olive" w:hint="default"/>
      </w:rPr>
    </w:lvl>
    <w:lvl w:ilvl="7">
      <w:start w:val="1"/>
      <w:numFmt w:val="decimal"/>
      <w:pStyle w:val="Titre8"/>
      <w:lvlText w:val="%1.%2.%3.%4.%5.%6.%7.%8"/>
      <w:lvlJc w:val="left"/>
      <w:pPr>
        <w:tabs>
          <w:tab w:val="num" w:pos="1440"/>
        </w:tabs>
        <w:ind w:left="1440" w:hanging="1440"/>
      </w:pPr>
      <w:rPr>
        <w:rFonts w:cs="Antique Olive" w:hint="default"/>
      </w:rPr>
    </w:lvl>
    <w:lvl w:ilvl="8">
      <w:start w:val="1"/>
      <w:numFmt w:val="decimal"/>
      <w:pStyle w:val="Titre9"/>
      <w:lvlText w:val="%1.%2.%3.%4.%5.%6.%7.%8.%9"/>
      <w:lvlJc w:val="left"/>
      <w:pPr>
        <w:tabs>
          <w:tab w:val="num" w:pos="1584"/>
        </w:tabs>
        <w:ind w:left="1584" w:hanging="1584"/>
      </w:pPr>
      <w:rPr>
        <w:rFonts w:cs="Antique Olive" w:hint="default"/>
      </w:rPr>
    </w:lvl>
  </w:abstractNum>
  <w:abstractNum w:abstractNumId="10" w15:restartNumberingAfterBreak="0">
    <w:nsid w:val="2ADC6D93"/>
    <w:multiLevelType w:val="multilevel"/>
    <w:tmpl w:val="E0303E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AE831FF"/>
    <w:multiLevelType w:val="hybridMultilevel"/>
    <w:tmpl w:val="D27684A8"/>
    <w:lvl w:ilvl="0" w:tplc="A2AC1F3A">
      <w:start w:val="1"/>
      <w:numFmt w:val="bullet"/>
      <w:pStyle w:val="CCTP-Puce1"/>
      <w:lvlText w:val=""/>
      <w:lvlJc w:val="left"/>
      <w:pPr>
        <w:ind w:left="720" w:hanging="360"/>
      </w:pPr>
      <w:rPr>
        <w:rFonts w:ascii="Symbol" w:hAnsi="Symbol" w:hint="default"/>
        <w:color w:val="984806"/>
      </w:rPr>
    </w:lvl>
    <w:lvl w:ilvl="1" w:tplc="0428BB5E">
      <w:start w:val="1"/>
      <w:numFmt w:val="bullet"/>
      <w:lvlText w:val="o"/>
      <w:lvlJc w:val="left"/>
      <w:pPr>
        <w:ind w:left="1440" w:hanging="360"/>
      </w:pPr>
      <w:rPr>
        <w:rFonts w:ascii="Courier New" w:hAnsi="Courier New" w:cs="Courier New" w:hint="default"/>
      </w:rPr>
    </w:lvl>
    <w:lvl w:ilvl="2" w:tplc="96CCAF0C">
      <w:start w:val="1"/>
      <w:numFmt w:val="bullet"/>
      <w:lvlText w:val=""/>
      <w:lvlJc w:val="left"/>
      <w:pPr>
        <w:ind w:left="2160" w:hanging="360"/>
      </w:pPr>
      <w:rPr>
        <w:rFonts w:ascii="Wingdings" w:hAnsi="Wingdings" w:hint="default"/>
      </w:rPr>
    </w:lvl>
    <w:lvl w:ilvl="3" w:tplc="67BE6B9E">
      <w:numFmt w:val="bullet"/>
      <w:lvlText w:val=""/>
      <w:lvlJc w:val="left"/>
      <w:pPr>
        <w:ind w:left="2880" w:hanging="360"/>
      </w:pPr>
      <w:rPr>
        <w:rFonts w:ascii="Wingdings" w:eastAsia="Times New Roman" w:hAnsi="Wingdings" w:cs="Times New Roman" w:hint="default"/>
      </w:rPr>
    </w:lvl>
    <w:lvl w:ilvl="4" w:tplc="3B6AC610" w:tentative="1">
      <w:start w:val="1"/>
      <w:numFmt w:val="bullet"/>
      <w:lvlText w:val="o"/>
      <w:lvlJc w:val="left"/>
      <w:pPr>
        <w:ind w:left="3600" w:hanging="360"/>
      </w:pPr>
      <w:rPr>
        <w:rFonts w:ascii="Courier New" w:hAnsi="Courier New" w:cs="Courier New" w:hint="default"/>
      </w:rPr>
    </w:lvl>
    <w:lvl w:ilvl="5" w:tplc="11B23C04" w:tentative="1">
      <w:start w:val="1"/>
      <w:numFmt w:val="bullet"/>
      <w:lvlText w:val=""/>
      <w:lvlJc w:val="left"/>
      <w:pPr>
        <w:ind w:left="4320" w:hanging="360"/>
      </w:pPr>
      <w:rPr>
        <w:rFonts w:ascii="Wingdings" w:hAnsi="Wingdings" w:hint="default"/>
      </w:rPr>
    </w:lvl>
    <w:lvl w:ilvl="6" w:tplc="C730FCDA" w:tentative="1">
      <w:start w:val="1"/>
      <w:numFmt w:val="bullet"/>
      <w:lvlText w:val=""/>
      <w:lvlJc w:val="left"/>
      <w:pPr>
        <w:ind w:left="5040" w:hanging="360"/>
      </w:pPr>
      <w:rPr>
        <w:rFonts w:ascii="Symbol" w:hAnsi="Symbol" w:hint="default"/>
      </w:rPr>
    </w:lvl>
    <w:lvl w:ilvl="7" w:tplc="F41A0F2A" w:tentative="1">
      <w:start w:val="1"/>
      <w:numFmt w:val="bullet"/>
      <w:lvlText w:val="o"/>
      <w:lvlJc w:val="left"/>
      <w:pPr>
        <w:ind w:left="5760" w:hanging="360"/>
      </w:pPr>
      <w:rPr>
        <w:rFonts w:ascii="Courier New" w:hAnsi="Courier New" w:cs="Courier New" w:hint="default"/>
      </w:rPr>
    </w:lvl>
    <w:lvl w:ilvl="8" w:tplc="42D44046" w:tentative="1">
      <w:start w:val="1"/>
      <w:numFmt w:val="bullet"/>
      <w:lvlText w:val=""/>
      <w:lvlJc w:val="left"/>
      <w:pPr>
        <w:ind w:left="6480" w:hanging="360"/>
      </w:pPr>
      <w:rPr>
        <w:rFonts w:ascii="Wingdings" w:hAnsi="Wingdings" w:hint="default"/>
      </w:rPr>
    </w:lvl>
  </w:abstractNum>
  <w:abstractNum w:abstractNumId="12" w15:restartNumberingAfterBreak="0">
    <w:nsid w:val="2C0755BD"/>
    <w:multiLevelType w:val="hybridMultilevel"/>
    <w:tmpl w:val="6150B968"/>
    <w:lvl w:ilvl="0" w:tplc="68B8D872">
      <w:start w:val="2"/>
      <w:numFmt w:val="bullet"/>
      <w:pStyle w:val="Listepuces1"/>
      <w:lvlText w:val=""/>
      <w:lvlJc w:val="left"/>
      <w:pPr>
        <w:tabs>
          <w:tab w:val="num" w:pos="661"/>
        </w:tabs>
        <w:ind w:left="661" w:hanging="377"/>
      </w:pPr>
      <w:rPr>
        <w:rFonts w:ascii="Wingdings" w:hAnsi="Wingdings" w:hint="default"/>
        <w:color w:val="008080"/>
        <w:sz w:val="28"/>
      </w:rPr>
    </w:lvl>
    <w:lvl w:ilvl="1" w:tplc="2F7E479E">
      <w:numFmt w:val="bullet"/>
      <w:lvlText w:val="-"/>
      <w:lvlJc w:val="left"/>
      <w:pPr>
        <w:tabs>
          <w:tab w:val="num" w:pos="1440"/>
        </w:tabs>
        <w:ind w:left="1440" w:hanging="360"/>
      </w:pPr>
      <w:rPr>
        <w:rFonts w:ascii="Times New Roman" w:eastAsia="Times" w:hAnsi="Times New Roman" w:hint="default"/>
      </w:rPr>
    </w:lvl>
    <w:lvl w:ilvl="2" w:tplc="03B23408">
      <w:start w:val="1"/>
      <w:numFmt w:val="bullet"/>
      <w:lvlText w:val=""/>
      <w:lvlJc w:val="left"/>
      <w:pPr>
        <w:tabs>
          <w:tab w:val="num" w:pos="2160"/>
        </w:tabs>
        <w:ind w:left="2160" w:hanging="360"/>
      </w:pPr>
      <w:rPr>
        <w:rFonts w:ascii="Wingdings" w:hAnsi="Wingdings" w:hint="default"/>
      </w:rPr>
    </w:lvl>
    <w:lvl w:ilvl="3" w:tplc="95BE304A">
      <w:start w:val="1"/>
      <w:numFmt w:val="decimal"/>
      <w:lvlText w:val="%4."/>
      <w:lvlJc w:val="left"/>
      <w:pPr>
        <w:tabs>
          <w:tab w:val="num" w:pos="2880"/>
        </w:tabs>
        <w:ind w:left="2880" w:hanging="360"/>
      </w:pPr>
    </w:lvl>
    <w:lvl w:ilvl="4" w:tplc="01E06A6C" w:tentative="1">
      <w:start w:val="1"/>
      <w:numFmt w:val="bullet"/>
      <w:lvlText w:val="o"/>
      <w:lvlJc w:val="left"/>
      <w:pPr>
        <w:tabs>
          <w:tab w:val="num" w:pos="3600"/>
        </w:tabs>
        <w:ind w:left="3600" w:hanging="360"/>
      </w:pPr>
      <w:rPr>
        <w:rFonts w:ascii="Courier New" w:hAnsi="Courier New" w:hint="default"/>
      </w:rPr>
    </w:lvl>
    <w:lvl w:ilvl="5" w:tplc="0AD4DE94" w:tentative="1">
      <w:start w:val="1"/>
      <w:numFmt w:val="bullet"/>
      <w:lvlText w:val=""/>
      <w:lvlJc w:val="left"/>
      <w:pPr>
        <w:tabs>
          <w:tab w:val="num" w:pos="4320"/>
        </w:tabs>
        <w:ind w:left="4320" w:hanging="360"/>
      </w:pPr>
      <w:rPr>
        <w:rFonts w:ascii="Wingdings" w:hAnsi="Wingdings" w:hint="default"/>
      </w:rPr>
    </w:lvl>
    <w:lvl w:ilvl="6" w:tplc="55B2FBBE" w:tentative="1">
      <w:start w:val="1"/>
      <w:numFmt w:val="bullet"/>
      <w:lvlText w:val=""/>
      <w:lvlJc w:val="left"/>
      <w:pPr>
        <w:tabs>
          <w:tab w:val="num" w:pos="5040"/>
        </w:tabs>
        <w:ind w:left="5040" w:hanging="360"/>
      </w:pPr>
      <w:rPr>
        <w:rFonts w:ascii="Symbol" w:hAnsi="Symbol" w:hint="default"/>
      </w:rPr>
    </w:lvl>
    <w:lvl w:ilvl="7" w:tplc="5D2A709C" w:tentative="1">
      <w:start w:val="1"/>
      <w:numFmt w:val="bullet"/>
      <w:lvlText w:val="o"/>
      <w:lvlJc w:val="left"/>
      <w:pPr>
        <w:tabs>
          <w:tab w:val="num" w:pos="5760"/>
        </w:tabs>
        <w:ind w:left="5760" w:hanging="360"/>
      </w:pPr>
      <w:rPr>
        <w:rFonts w:ascii="Courier New" w:hAnsi="Courier New" w:hint="default"/>
      </w:rPr>
    </w:lvl>
    <w:lvl w:ilvl="8" w:tplc="6AAE318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CF85849"/>
    <w:multiLevelType w:val="hybridMultilevel"/>
    <w:tmpl w:val="180E20B6"/>
    <w:lvl w:ilvl="0" w:tplc="6C58F71E">
      <w:start w:val="1"/>
      <w:numFmt w:val="bullet"/>
      <w:pStyle w:val="CCTP-Puce2"/>
      <w:lvlText w:val=""/>
      <w:lvlJc w:val="left"/>
      <w:pPr>
        <w:ind w:left="720" w:hanging="360"/>
      </w:pPr>
      <w:rPr>
        <w:rFonts w:ascii="Wingdings" w:hAnsi="Wingdings" w:hint="default"/>
        <w:color w:val="E36C0A"/>
      </w:rPr>
    </w:lvl>
    <w:lvl w:ilvl="1" w:tplc="E0BC1F00">
      <w:start w:val="1"/>
      <w:numFmt w:val="bullet"/>
      <w:lvlText w:val="o"/>
      <w:lvlJc w:val="left"/>
      <w:pPr>
        <w:ind w:left="1440" w:hanging="360"/>
      </w:pPr>
      <w:rPr>
        <w:rFonts w:ascii="Courier New" w:hAnsi="Courier New" w:cs="Courier New" w:hint="default"/>
      </w:rPr>
    </w:lvl>
    <w:lvl w:ilvl="2" w:tplc="A440B188">
      <w:start w:val="1"/>
      <w:numFmt w:val="bullet"/>
      <w:lvlText w:val=""/>
      <w:lvlJc w:val="left"/>
      <w:pPr>
        <w:ind w:left="2160" w:hanging="360"/>
      </w:pPr>
      <w:rPr>
        <w:rFonts w:ascii="Wingdings" w:hAnsi="Wingdings" w:hint="default"/>
      </w:rPr>
    </w:lvl>
    <w:lvl w:ilvl="3" w:tplc="62166A92">
      <w:start w:val="1"/>
      <w:numFmt w:val="bullet"/>
      <w:lvlText w:val=""/>
      <w:lvlJc w:val="left"/>
      <w:pPr>
        <w:ind w:left="2880" w:hanging="360"/>
      </w:pPr>
      <w:rPr>
        <w:rFonts w:ascii="Symbol" w:hAnsi="Symbol" w:hint="default"/>
      </w:rPr>
    </w:lvl>
    <w:lvl w:ilvl="4" w:tplc="BB900D12" w:tentative="1">
      <w:start w:val="1"/>
      <w:numFmt w:val="bullet"/>
      <w:lvlText w:val="o"/>
      <w:lvlJc w:val="left"/>
      <w:pPr>
        <w:ind w:left="3600" w:hanging="360"/>
      </w:pPr>
      <w:rPr>
        <w:rFonts w:ascii="Courier New" w:hAnsi="Courier New" w:cs="Courier New" w:hint="default"/>
      </w:rPr>
    </w:lvl>
    <w:lvl w:ilvl="5" w:tplc="EE0270A8" w:tentative="1">
      <w:start w:val="1"/>
      <w:numFmt w:val="bullet"/>
      <w:lvlText w:val=""/>
      <w:lvlJc w:val="left"/>
      <w:pPr>
        <w:ind w:left="4320" w:hanging="360"/>
      </w:pPr>
      <w:rPr>
        <w:rFonts w:ascii="Wingdings" w:hAnsi="Wingdings" w:hint="default"/>
      </w:rPr>
    </w:lvl>
    <w:lvl w:ilvl="6" w:tplc="64AEDD88" w:tentative="1">
      <w:start w:val="1"/>
      <w:numFmt w:val="bullet"/>
      <w:lvlText w:val=""/>
      <w:lvlJc w:val="left"/>
      <w:pPr>
        <w:ind w:left="5040" w:hanging="360"/>
      </w:pPr>
      <w:rPr>
        <w:rFonts w:ascii="Symbol" w:hAnsi="Symbol" w:hint="default"/>
      </w:rPr>
    </w:lvl>
    <w:lvl w:ilvl="7" w:tplc="6526EB2E" w:tentative="1">
      <w:start w:val="1"/>
      <w:numFmt w:val="bullet"/>
      <w:lvlText w:val="o"/>
      <w:lvlJc w:val="left"/>
      <w:pPr>
        <w:ind w:left="5760" w:hanging="360"/>
      </w:pPr>
      <w:rPr>
        <w:rFonts w:ascii="Courier New" w:hAnsi="Courier New" w:cs="Courier New" w:hint="default"/>
      </w:rPr>
    </w:lvl>
    <w:lvl w:ilvl="8" w:tplc="CB6C7670" w:tentative="1">
      <w:start w:val="1"/>
      <w:numFmt w:val="bullet"/>
      <w:lvlText w:val=""/>
      <w:lvlJc w:val="left"/>
      <w:pPr>
        <w:ind w:left="6480" w:hanging="360"/>
      </w:pPr>
      <w:rPr>
        <w:rFonts w:ascii="Wingdings" w:hAnsi="Wingdings" w:hint="default"/>
      </w:rPr>
    </w:lvl>
  </w:abstractNum>
  <w:abstractNum w:abstractNumId="14" w15:restartNumberingAfterBreak="0">
    <w:nsid w:val="30D17768"/>
    <w:multiLevelType w:val="hybridMultilevel"/>
    <w:tmpl w:val="33301C28"/>
    <w:lvl w:ilvl="0" w:tplc="C61A5F12">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31B5C4B"/>
    <w:multiLevelType w:val="multilevel"/>
    <w:tmpl w:val="2B42CEDC"/>
    <w:lvl w:ilvl="0">
      <w:start w:val="1"/>
      <w:numFmt w:val="decimal"/>
      <w:pStyle w:val="Titre1"/>
      <w:suff w:val="space"/>
      <w:lvlText w:val="Article %1 - "/>
      <w:lvlJc w:val="left"/>
      <w:pPr>
        <w:ind w:left="720" w:hanging="720"/>
      </w:pPr>
      <w:rPr>
        <w:rFonts w:hint="default"/>
        <w:b/>
        <w:bCs w:val="0"/>
        <w:i w:val="0"/>
        <w:iCs w:val="0"/>
        <w:caps/>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Titre2"/>
      <w:lvlText w:val="%1.%2"/>
      <w:lvlJc w:val="left"/>
      <w:pPr>
        <w:tabs>
          <w:tab w:val="num" w:pos="567"/>
        </w:tabs>
        <w:ind w:left="-1691" w:firstLine="1691"/>
      </w:pPr>
      <w:rPr>
        <w:rFonts w:hint="default"/>
      </w:rPr>
    </w:lvl>
    <w:lvl w:ilvl="2">
      <w:start w:val="1"/>
      <w:numFmt w:val="decimal"/>
      <w:pStyle w:val="Titre3"/>
      <w:lvlText w:val="%1.%2.%3"/>
      <w:lvlJc w:val="left"/>
      <w:pPr>
        <w:tabs>
          <w:tab w:val="num" w:pos="1135"/>
        </w:tabs>
        <w:ind w:left="1531" w:hanging="963"/>
      </w:pPr>
      <w:rPr>
        <w:rFonts w:hint="default"/>
      </w:rPr>
    </w:lvl>
    <w:lvl w:ilvl="3">
      <w:start w:val="1"/>
      <w:numFmt w:val="decimal"/>
      <w:pStyle w:val="Titre4"/>
      <w:suff w:val="space"/>
      <w:lvlText w:val="%1.%2.%3.%4"/>
      <w:lvlJc w:val="left"/>
      <w:pPr>
        <w:ind w:left="0" w:firstLine="0"/>
      </w:pPr>
      <w:rPr>
        <w:rFonts w:hint="default"/>
      </w:rPr>
    </w:lvl>
    <w:lvl w:ilvl="4">
      <w:start w:val="1"/>
      <w:numFmt w:val="decimal"/>
      <w:lvlText w:val="%1.%2.%3.%4.%5"/>
      <w:lvlJc w:val="left"/>
      <w:pPr>
        <w:tabs>
          <w:tab w:val="num" w:pos="-414"/>
        </w:tabs>
        <w:ind w:left="-981" w:firstLine="0"/>
      </w:pPr>
      <w:rPr>
        <w:rFonts w:hint="default"/>
      </w:rPr>
    </w:lvl>
    <w:lvl w:ilvl="5">
      <w:start w:val="1"/>
      <w:numFmt w:val="decimal"/>
      <w:lvlText w:val="%1.%2.%3.%4.%5.%6"/>
      <w:lvlJc w:val="left"/>
      <w:pPr>
        <w:tabs>
          <w:tab w:val="num" w:pos="-130"/>
        </w:tabs>
        <w:ind w:left="-697" w:firstLine="0"/>
      </w:pPr>
      <w:rPr>
        <w:rFonts w:hint="default"/>
      </w:rPr>
    </w:lvl>
    <w:lvl w:ilvl="6">
      <w:start w:val="1"/>
      <w:numFmt w:val="decimal"/>
      <w:lvlText w:val="%1.%2.%3.%4.%5.%6.%7"/>
      <w:lvlJc w:val="left"/>
      <w:pPr>
        <w:tabs>
          <w:tab w:val="num" w:pos="154"/>
        </w:tabs>
        <w:ind w:left="-413" w:firstLine="0"/>
      </w:pPr>
      <w:rPr>
        <w:rFonts w:hint="default"/>
      </w:rPr>
    </w:lvl>
    <w:lvl w:ilvl="7">
      <w:start w:val="1"/>
      <w:numFmt w:val="decimal"/>
      <w:lvlText w:val="%1.%2.%3.%4.%5.%6.%7.%8"/>
      <w:lvlJc w:val="left"/>
      <w:pPr>
        <w:tabs>
          <w:tab w:val="num" w:pos="438"/>
        </w:tabs>
        <w:ind w:left="-129" w:firstLine="0"/>
      </w:pPr>
      <w:rPr>
        <w:rFonts w:hint="default"/>
      </w:rPr>
    </w:lvl>
    <w:lvl w:ilvl="8">
      <w:start w:val="1"/>
      <w:numFmt w:val="decimal"/>
      <w:lvlText w:val="%1.%2.%3.%4.%5.%6.%7.%8.%9"/>
      <w:lvlJc w:val="left"/>
      <w:pPr>
        <w:tabs>
          <w:tab w:val="num" w:pos="722"/>
        </w:tabs>
        <w:ind w:left="155" w:firstLine="0"/>
      </w:pPr>
      <w:rPr>
        <w:rFonts w:hint="default"/>
      </w:rPr>
    </w:lvl>
  </w:abstractNum>
  <w:abstractNum w:abstractNumId="16" w15:restartNumberingAfterBreak="0">
    <w:nsid w:val="46B558A7"/>
    <w:multiLevelType w:val="singleLevel"/>
    <w:tmpl w:val="FD1CA40A"/>
    <w:lvl w:ilvl="0">
      <w:start w:val="1"/>
      <w:numFmt w:val="bullet"/>
      <w:pStyle w:val="CCTPEnum1"/>
      <w:lvlText w:val=""/>
      <w:lvlJc w:val="left"/>
      <w:pPr>
        <w:tabs>
          <w:tab w:val="num" w:pos="360"/>
        </w:tabs>
        <w:ind w:left="360" w:hanging="360"/>
      </w:pPr>
      <w:rPr>
        <w:rFonts w:ascii="Wingdings" w:hAnsi="Wingdings" w:hint="default"/>
        <w:sz w:val="28"/>
      </w:rPr>
    </w:lvl>
  </w:abstractNum>
  <w:abstractNum w:abstractNumId="17" w15:restartNumberingAfterBreak="0">
    <w:nsid w:val="4D6B4040"/>
    <w:multiLevelType w:val="hybridMultilevel"/>
    <w:tmpl w:val="3D1A990C"/>
    <w:lvl w:ilvl="0" w:tplc="FFFFFFFF">
      <w:start w:val="1"/>
      <w:numFmt w:val="bullet"/>
      <w:pStyle w:val="Listepuceniveau2"/>
      <w:lvlText w:val=""/>
      <w:lvlJc w:val="left"/>
      <w:pPr>
        <w:tabs>
          <w:tab w:val="num" w:pos="1287"/>
        </w:tabs>
        <w:ind w:left="1287" w:hanging="360"/>
      </w:pPr>
      <w:rPr>
        <w:rFonts w:ascii="Wingdings" w:hAnsi="Wingdings" w:hint="default"/>
        <w:color w:val="7AAEDE"/>
      </w:rPr>
    </w:lvl>
    <w:lvl w:ilvl="1" w:tplc="FFFFFFFF">
      <w:start w:val="1"/>
      <w:numFmt w:val="bullet"/>
      <w:lvlText w:val="o"/>
      <w:lvlJc w:val="left"/>
      <w:pPr>
        <w:tabs>
          <w:tab w:val="num" w:pos="1800"/>
        </w:tabs>
        <w:ind w:left="1800" w:hanging="360"/>
      </w:pPr>
      <w:rPr>
        <w:rFonts w:ascii="Courier New" w:hAnsi="Courier New" w:cs="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start w:val="1"/>
      <w:numFmt w:val="bullet"/>
      <w:lvlText w:val="o"/>
      <w:lvlJc w:val="left"/>
      <w:pPr>
        <w:tabs>
          <w:tab w:val="num" w:pos="3960"/>
        </w:tabs>
        <w:ind w:left="3960" w:hanging="360"/>
      </w:pPr>
      <w:rPr>
        <w:rFonts w:ascii="Courier New" w:hAnsi="Courier New" w:cs="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cs="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3BE3509"/>
    <w:multiLevelType w:val="hybridMultilevel"/>
    <w:tmpl w:val="385EE966"/>
    <w:lvl w:ilvl="0" w:tplc="8886E6A8">
      <w:start w:val="1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66C44BB9"/>
    <w:multiLevelType w:val="hybridMultilevel"/>
    <w:tmpl w:val="6B90F9DC"/>
    <w:lvl w:ilvl="0" w:tplc="0310F650">
      <w:start w:val="1"/>
      <w:numFmt w:val="bullet"/>
      <w:pStyle w:val="BulletNiv1"/>
      <w:lvlText w:val=""/>
      <w:lvlJc w:val="left"/>
      <w:pPr>
        <w:ind w:left="720" w:hanging="360"/>
      </w:pPr>
      <w:rPr>
        <w:rFonts w:ascii="Symbol" w:hAnsi="Symbol" w:hint="default"/>
        <w:b w:val="0"/>
        <w:bCs w:val="0"/>
        <w:i w:val="0"/>
        <w:iCs w:val="0"/>
        <w:caps w:val="0"/>
        <w:smallCaps w:val="0"/>
        <w:strike w:val="0"/>
        <w:dstrike w:val="0"/>
        <w:noProof w:val="0"/>
        <w:vanish w:val="0"/>
        <w:color w:val="0070C0"/>
        <w:spacing w:val="0"/>
        <w:kern w:val="0"/>
        <w:position w:val="0"/>
        <w:u w:val="none"/>
        <w:effect w:val="none"/>
        <w:vertAlign w:val="baseline"/>
        <w:em w:val="none"/>
        <w:specVanish w:val="0"/>
      </w:rPr>
    </w:lvl>
    <w:lvl w:ilvl="1" w:tplc="B91CE11A">
      <w:start w:val="1"/>
      <w:numFmt w:val="bullet"/>
      <w:lvlText w:val=""/>
      <w:lvlJc w:val="left"/>
      <w:pPr>
        <w:ind w:left="1440" w:hanging="360"/>
      </w:pPr>
      <w:rPr>
        <w:rFonts w:ascii="Wingdings" w:hAnsi="Wingdings" w:hint="default"/>
        <w:color w:val="A6A6A6" w:themeColor="background1" w:themeShade="A6"/>
      </w:rPr>
    </w:lvl>
    <w:lvl w:ilvl="2" w:tplc="32844E3A">
      <w:start w:val="1"/>
      <w:numFmt w:val="bullet"/>
      <w:lvlText w:val=""/>
      <w:lvlJc w:val="left"/>
      <w:pPr>
        <w:ind w:left="1856" w:hanging="360"/>
      </w:pPr>
      <w:rPr>
        <w:rFonts w:ascii="Wingdings" w:hAnsi="Wingdings" w:hint="default"/>
        <w:color w:val="A6A6A6" w:themeColor="background1" w:themeShade="A6"/>
      </w:rPr>
    </w:lvl>
    <w:lvl w:ilvl="3" w:tplc="7BE68224" w:tentative="1">
      <w:start w:val="1"/>
      <w:numFmt w:val="bullet"/>
      <w:lvlText w:val=""/>
      <w:lvlJc w:val="left"/>
      <w:pPr>
        <w:ind w:left="2880" w:hanging="360"/>
      </w:pPr>
      <w:rPr>
        <w:rFonts w:ascii="Symbol" w:hAnsi="Symbol" w:hint="default"/>
      </w:rPr>
    </w:lvl>
    <w:lvl w:ilvl="4" w:tplc="188C375A" w:tentative="1">
      <w:start w:val="1"/>
      <w:numFmt w:val="bullet"/>
      <w:lvlText w:val="o"/>
      <w:lvlJc w:val="left"/>
      <w:pPr>
        <w:ind w:left="3600" w:hanging="360"/>
      </w:pPr>
      <w:rPr>
        <w:rFonts w:ascii="Courier New" w:hAnsi="Courier New" w:cs="Courier New" w:hint="default"/>
      </w:rPr>
    </w:lvl>
    <w:lvl w:ilvl="5" w:tplc="D19A90D4" w:tentative="1">
      <w:start w:val="1"/>
      <w:numFmt w:val="bullet"/>
      <w:lvlText w:val=""/>
      <w:lvlJc w:val="left"/>
      <w:pPr>
        <w:ind w:left="4320" w:hanging="360"/>
      </w:pPr>
      <w:rPr>
        <w:rFonts w:ascii="Wingdings" w:hAnsi="Wingdings" w:hint="default"/>
      </w:rPr>
    </w:lvl>
    <w:lvl w:ilvl="6" w:tplc="966A0C0C" w:tentative="1">
      <w:start w:val="1"/>
      <w:numFmt w:val="bullet"/>
      <w:lvlText w:val=""/>
      <w:lvlJc w:val="left"/>
      <w:pPr>
        <w:ind w:left="5040" w:hanging="360"/>
      </w:pPr>
      <w:rPr>
        <w:rFonts w:ascii="Symbol" w:hAnsi="Symbol" w:hint="default"/>
      </w:rPr>
    </w:lvl>
    <w:lvl w:ilvl="7" w:tplc="6E0C268A" w:tentative="1">
      <w:start w:val="1"/>
      <w:numFmt w:val="bullet"/>
      <w:lvlText w:val="o"/>
      <w:lvlJc w:val="left"/>
      <w:pPr>
        <w:ind w:left="5760" w:hanging="360"/>
      </w:pPr>
      <w:rPr>
        <w:rFonts w:ascii="Courier New" w:hAnsi="Courier New" w:cs="Courier New" w:hint="default"/>
      </w:rPr>
    </w:lvl>
    <w:lvl w:ilvl="8" w:tplc="CC5C8372" w:tentative="1">
      <w:start w:val="1"/>
      <w:numFmt w:val="bullet"/>
      <w:lvlText w:val=""/>
      <w:lvlJc w:val="left"/>
      <w:pPr>
        <w:ind w:left="6480" w:hanging="360"/>
      </w:pPr>
      <w:rPr>
        <w:rFonts w:ascii="Wingdings" w:hAnsi="Wingdings" w:hint="default"/>
      </w:rPr>
    </w:lvl>
  </w:abstractNum>
  <w:abstractNum w:abstractNumId="21" w15:restartNumberingAfterBreak="0">
    <w:nsid w:val="67742CFD"/>
    <w:multiLevelType w:val="hybridMultilevel"/>
    <w:tmpl w:val="F96C6E78"/>
    <w:lvl w:ilvl="0" w:tplc="FFFFFFFF">
      <w:start w:val="167"/>
      <w:numFmt w:val="bullet"/>
      <w:lvlText w:val="-"/>
      <w:lvlJc w:val="left"/>
      <w:pPr>
        <w:ind w:left="720" w:hanging="360"/>
      </w:pPr>
      <w:rPr>
        <w:rFonts w:ascii="Verdana" w:hAnsi="Verdana"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E324186"/>
    <w:multiLevelType w:val="hybridMultilevel"/>
    <w:tmpl w:val="EBA0DB2E"/>
    <w:lvl w:ilvl="0" w:tplc="D3285CC8">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2062472"/>
    <w:multiLevelType w:val="hybridMultilevel"/>
    <w:tmpl w:val="79923C08"/>
    <w:lvl w:ilvl="0" w:tplc="7CB25C76">
      <w:start w:val="1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7E073728"/>
    <w:multiLevelType w:val="hybridMultilevel"/>
    <w:tmpl w:val="2D9AD056"/>
    <w:lvl w:ilvl="0" w:tplc="97AE9D4C">
      <w:start w:val="1"/>
      <w:numFmt w:val="bullet"/>
      <w:pStyle w:val="Listepuces"/>
      <w:lvlText w:val=""/>
      <w:lvlJc w:val="left"/>
      <w:pPr>
        <w:tabs>
          <w:tab w:val="num" w:pos="927"/>
        </w:tabs>
        <w:ind w:left="567" w:firstLine="0"/>
      </w:pPr>
      <w:rPr>
        <w:rFonts w:ascii="Symbol" w:hAnsi="Symbol" w:hint="default"/>
      </w:rPr>
    </w:lvl>
    <w:lvl w:ilvl="1" w:tplc="08805AC2">
      <w:start w:val="1"/>
      <w:numFmt w:val="bullet"/>
      <w:lvlText w:val="o"/>
      <w:lvlJc w:val="left"/>
      <w:pPr>
        <w:tabs>
          <w:tab w:val="num" w:pos="1440"/>
        </w:tabs>
        <w:ind w:left="1440" w:hanging="360"/>
      </w:pPr>
      <w:rPr>
        <w:rFonts w:ascii="Courier New" w:hAnsi="Courier New" w:hint="default"/>
      </w:rPr>
    </w:lvl>
    <w:lvl w:ilvl="2" w:tplc="4B3CA64A">
      <w:start w:val="1"/>
      <w:numFmt w:val="bullet"/>
      <w:lvlText w:val="-"/>
      <w:lvlJc w:val="left"/>
      <w:pPr>
        <w:tabs>
          <w:tab w:val="num" w:pos="2160"/>
        </w:tabs>
        <w:ind w:left="2160" w:hanging="360"/>
      </w:pPr>
      <w:rPr>
        <w:rFonts w:ascii="Times New Roman" w:eastAsia="Times New Roman" w:hAnsi="Times New Roman" w:cs="Times New Roman" w:hint="default"/>
      </w:rPr>
    </w:lvl>
    <w:lvl w:ilvl="3" w:tplc="D6E6F530" w:tentative="1">
      <w:start w:val="1"/>
      <w:numFmt w:val="bullet"/>
      <w:lvlText w:val=""/>
      <w:lvlJc w:val="left"/>
      <w:pPr>
        <w:tabs>
          <w:tab w:val="num" w:pos="2880"/>
        </w:tabs>
        <w:ind w:left="2880" w:hanging="360"/>
      </w:pPr>
      <w:rPr>
        <w:rFonts w:ascii="Symbol" w:hAnsi="Symbol" w:hint="default"/>
      </w:rPr>
    </w:lvl>
    <w:lvl w:ilvl="4" w:tplc="BDC249BE" w:tentative="1">
      <w:start w:val="1"/>
      <w:numFmt w:val="bullet"/>
      <w:lvlText w:val="o"/>
      <w:lvlJc w:val="left"/>
      <w:pPr>
        <w:tabs>
          <w:tab w:val="num" w:pos="3600"/>
        </w:tabs>
        <w:ind w:left="3600" w:hanging="360"/>
      </w:pPr>
      <w:rPr>
        <w:rFonts w:ascii="Courier New" w:hAnsi="Courier New" w:hint="default"/>
      </w:rPr>
    </w:lvl>
    <w:lvl w:ilvl="5" w:tplc="5868E598" w:tentative="1">
      <w:start w:val="1"/>
      <w:numFmt w:val="bullet"/>
      <w:lvlText w:val=""/>
      <w:lvlJc w:val="left"/>
      <w:pPr>
        <w:tabs>
          <w:tab w:val="num" w:pos="4320"/>
        </w:tabs>
        <w:ind w:left="4320" w:hanging="360"/>
      </w:pPr>
      <w:rPr>
        <w:rFonts w:ascii="Wingdings" w:hAnsi="Wingdings" w:hint="default"/>
      </w:rPr>
    </w:lvl>
    <w:lvl w:ilvl="6" w:tplc="9E1C0250" w:tentative="1">
      <w:start w:val="1"/>
      <w:numFmt w:val="bullet"/>
      <w:lvlText w:val=""/>
      <w:lvlJc w:val="left"/>
      <w:pPr>
        <w:tabs>
          <w:tab w:val="num" w:pos="5040"/>
        </w:tabs>
        <w:ind w:left="5040" w:hanging="360"/>
      </w:pPr>
      <w:rPr>
        <w:rFonts w:ascii="Symbol" w:hAnsi="Symbol" w:hint="default"/>
      </w:rPr>
    </w:lvl>
    <w:lvl w:ilvl="7" w:tplc="F102900E" w:tentative="1">
      <w:start w:val="1"/>
      <w:numFmt w:val="bullet"/>
      <w:lvlText w:val="o"/>
      <w:lvlJc w:val="left"/>
      <w:pPr>
        <w:tabs>
          <w:tab w:val="num" w:pos="5760"/>
        </w:tabs>
        <w:ind w:left="5760" w:hanging="360"/>
      </w:pPr>
      <w:rPr>
        <w:rFonts w:ascii="Courier New" w:hAnsi="Courier New" w:hint="default"/>
      </w:rPr>
    </w:lvl>
    <w:lvl w:ilvl="8" w:tplc="F872E142" w:tentative="1">
      <w:start w:val="1"/>
      <w:numFmt w:val="bullet"/>
      <w:lvlText w:val=""/>
      <w:lvlJc w:val="left"/>
      <w:pPr>
        <w:tabs>
          <w:tab w:val="num" w:pos="6480"/>
        </w:tabs>
        <w:ind w:left="6480" w:hanging="360"/>
      </w:pPr>
      <w:rPr>
        <w:rFonts w:ascii="Wingdings" w:hAnsi="Wingdings" w:hint="default"/>
      </w:rPr>
    </w:lvl>
  </w:abstractNum>
  <w:num w:numId="1" w16cid:durableId="125898740">
    <w:abstractNumId w:val="0"/>
  </w:num>
  <w:num w:numId="2" w16cid:durableId="1307541185">
    <w:abstractNumId w:val="12"/>
  </w:num>
  <w:num w:numId="3" w16cid:durableId="849637503">
    <w:abstractNumId w:val="24"/>
  </w:num>
  <w:num w:numId="4" w16cid:durableId="2144157336">
    <w:abstractNumId w:val="9"/>
  </w:num>
  <w:num w:numId="5" w16cid:durableId="1302808088">
    <w:abstractNumId w:val="21"/>
  </w:num>
  <w:num w:numId="6" w16cid:durableId="2056193720">
    <w:abstractNumId w:val="15"/>
    <w:lvlOverride w:ilvl="0">
      <w:lvl w:ilvl="0">
        <w:start w:val="1"/>
        <w:numFmt w:val="decimal"/>
        <w:pStyle w:val="Titre1"/>
        <w:lvlText w:val="Article %1 - "/>
        <w:lvlJc w:val="left"/>
        <w:pPr>
          <w:tabs>
            <w:tab w:val="num" w:pos="567"/>
          </w:tabs>
          <w:ind w:left="0" w:firstLine="0"/>
        </w:pPr>
        <w:rPr>
          <w:rFonts w:hint="default"/>
          <w:b/>
          <w:bCs w:val="0"/>
          <w:i w:val="0"/>
          <w:iCs w:val="0"/>
          <w:caps/>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Override>
    <w:lvlOverride w:ilvl="1">
      <w:lvl w:ilvl="1">
        <w:start w:val="1"/>
        <w:numFmt w:val="decimal"/>
        <w:pStyle w:val="Titre2"/>
        <w:lvlText w:val="%1.%2"/>
        <w:lvlJc w:val="left"/>
        <w:pPr>
          <w:tabs>
            <w:tab w:val="num" w:pos="-1844"/>
          </w:tabs>
          <w:ind w:left="-2411" w:firstLine="0"/>
        </w:pPr>
        <w:rPr>
          <w:rFonts w:hint="default"/>
        </w:rPr>
      </w:lvl>
    </w:lvlOverride>
    <w:lvlOverride w:ilvl="2">
      <w:lvl w:ilvl="2">
        <w:start w:val="1"/>
        <w:numFmt w:val="decimal"/>
        <w:pStyle w:val="Titre3"/>
        <w:lvlText w:val="%1.%2.%3"/>
        <w:lvlJc w:val="left"/>
        <w:pPr>
          <w:tabs>
            <w:tab w:val="num" w:pos="284"/>
          </w:tabs>
          <w:ind w:left="-2127" w:firstLine="2411"/>
        </w:pPr>
        <w:rPr>
          <w:rFonts w:hint="default"/>
        </w:rPr>
      </w:lvl>
    </w:lvlOverride>
    <w:lvlOverride w:ilvl="3">
      <w:lvl w:ilvl="3">
        <w:start w:val="1"/>
        <w:numFmt w:val="decimal"/>
        <w:pStyle w:val="Titre4"/>
        <w:lvlText w:val="%1.%2.%3.%4"/>
        <w:lvlJc w:val="left"/>
        <w:pPr>
          <w:tabs>
            <w:tab w:val="num" w:pos="-1418"/>
          </w:tabs>
          <w:ind w:left="-1985" w:firstLine="0"/>
        </w:pPr>
        <w:rPr>
          <w:rFonts w:hint="default"/>
        </w:rPr>
      </w:lvl>
    </w:lvlOverride>
    <w:lvlOverride w:ilvl="4">
      <w:lvl w:ilvl="4">
        <w:start w:val="1"/>
        <w:numFmt w:val="decimal"/>
        <w:lvlText w:val="%1.%2.%3.%4.%5"/>
        <w:lvlJc w:val="left"/>
        <w:pPr>
          <w:tabs>
            <w:tab w:val="num" w:pos="-1134"/>
          </w:tabs>
          <w:ind w:left="-1701" w:firstLine="0"/>
        </w:pPr>
        <w:rPr>
          <w:rFonts w:hint="default"/>
        </w:rPr>
      </w:lvl>
    </w:lvlOverride>
    <w:lvlOverride w:ilvl="5">
      <w:lvl w:ilvl="5">
        <w:start w:val="1"/>
        <w:numFmt w:val="decimal"/>
        <w:lvlText w:val="%1.%2.%3.%4.%5.%6"/>
        <w:lvlJc w:val="left"/>
        <w:pPr>
          <w:tabs>
            <w:tab w:val="num" w:pos="-850"/>
          </w:tabs>
          <w:ind w:left="-1417" w:firstLine="0"/>
        </w:pPr>
        <w:rPr>
          <w:rFonts w:hint="default"/>
        </w:rPr>
      </w:lvl>
    </w:lvlOverride>
    <w:lvlOverride w:ilvl="6">
      <w:lvl w:ilvl="6">
        <w:start w:val="1"/>
        <w:numFmt w:val="decimal"/>
        <w:lvlText w:val="%1.%2.%3.%4.%5.%6.%7"/>
        <w:lvlJc w:val="left"/>
        <w:pPr>
          <w:tabs>
            <w:tab w:val="num" w:pos="-566"/>
          </w:tabs>
          <w:ind w:left="-1133" w:firstLine="0"/>
        </w:pPr>
        <w:rPr>
          <w:rFonts w:hint="default"/>
        </w:rPr>
      </w:lvl>
    </w:lvlOverride>
    <w:lvlOverride w:ilvl="7">
      <w:lvl w:ilvl="7">
        <w:start w:val="1"/>
        <w:numFmt w:val="decimal"/>
        <w:lvlText w:val="%1.%2.%3.%4.%5.%6.%7.%8"/>
        <w:lvlJc w:val="left"/>
        <w:pPr>
          <w:tabs>
            <w:tab w:val="num" w:pos="-282"/>
          </w:tabs>
          <w:ind w:left="-849" w:firstLine="0"/>
        </w:pPr>
        <w:rPr>
          <w:rFonts w:hint="default"/>
        </w:rPr>
      </w:lvl>
    </w:lvlOverride>
    <w:lvlOverride w:ilvl="8">
      <w:lvl w:ilvl="8">
        <w:start w:val="1"/>
        <w:numFmt w:val="decimal"/>
        <w:lvlText w:val="%1.%2.%3.%4.%5.%6.%7.%8.%9"/>
        <w:lvlJc w:val="left"/>
        <w:pPr>
          <w:tabs>
            <w:tab w:val="num" w:pos="2"/>
          </w:tabs>
          <w:ind w:left="-565" w:firstLine="0"/>
        </w:pPr>
        <w:rPr>
          <w:rFonts w:hint="default"/>
        </w:rPr>
      </w:lvl>
    </w:lvlOverride>
  </w:num>
  <w:num w:numId="7" w16cid:durableId="1761752997">
    <w:abstractNumId w:val="17"/>
  </w:num>
  <w:num w:numId="8" w16cid:durableId="1017003683">
    <w:abstractNumId w:val="18"/>
  </w:num>
  <w:num w:numId="9" w16cid:durableId="190074395">
    <w:abstractNumId w:val="13"/>
  </w:num>
  <w:num w:numId="10" w16cid:durableId="1624536245">
    <w:abstractNumId w:val="11"/>
  </w:num>
  <w:num w:numId="11" w16cid:durableId="187986863">
    <w:abstractNumId w:val="16"/>
  </w:num>
  <w:num w:numId="12" w16cid:durableId="928081693">
    <w:abstractNumId w:val="15"/>
  </w:num>
  <w:num w:numId="13" w16cid:durableId="34760408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76310350">
    <w:abstractNumId w:val="23"/>
  </w:num>
  <w:num w:numId="15" w16cid:durableId="1492870276">
    <w:abstractNumId w:val="19"/>
  </w:num>
  <w:num w:numId="16" w16cid:durableId="379524423">
    <w:abstractNumId w:val="8"/>
  </w:num>
  <w:num w:numId="17" w16cid:durableId="655651010">
    <w:abstractNumId w:val="22"/>
  </w:num>
  <w:num w:numId="18" w16cid:durableId="1863088611">
    <w:abstractNumId w:val="10"/>
  </w:num>
  <w:num w:numId="19" w16cid:durableId="1969043231">
    <w:abstractNumId w:val="15"/>
  </w:num>
  <w:num w:numId="20" w16cid:durableId="562330891">
    <w:abstractNumId w:val="15"/>
  </w:num>
  <w:num w:numId="21" w16cid:durableId="1391616043">
    <w:abstractNumId w:val="14"/>
  </w:num>
  <w:num w:numId="22" w16cid:durableId="1052534568">
    <w:abstractNumId w:val="20"/>
  </w:num>
  <w:num w:numId="23" w16cid:durableId="1582983241">
    <w:abstractNumId w:val="15"/>
  </w:num>
  <w:num w:numId="24" w16cid:durableId="929850157">
    <w:abstractNumId w:val="15"/>
  </w:num>
  <w:num w:numId="25" w16cid:durableId="1359089953">
    <w:abstractNumId w:val="15"/>
  </w:num>
  <w:num w:numId="26" w16cid:durableId="1298297619">
    <w:abstractNumId w:val="15"/>
  </w:num>
  <w:num w:numId="27" w16cid:durableId="1293366288">
    <w:abstractNumId w:val="15"/>
  </w:num>
  <w:num w:numId="28" w16cid:durableId="1561014384">
    <w:abstractNumId w:val="15"/>
  </w:num>
  <w:num w:numId="29" w16cid:durableId="2014600292">
    <w:abstractNumId w:val="15"/>
  </w:num>
  <w:num w:numId="30" w16cid:durableId="1761562352">
    <w:abstractNumId w:val="15"/>
  </w:num>
  <w:num w:numId="31" w16cid:durableId="102502976">
    <w:abstractNumId w:val="15"/>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9"/>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hdrShapeDefaults>
    <o:shapedefaults v:ext="edit" spidmax="2050">
      <o:colormru v:ext="edit" colors="#dd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9021D"/>
    <w:rsid w:val="00000995"/>
    <w:rsid w:val="00003960"/>
    <w:rsid w:val="00004EE1"/>
    <w:rsid w:val="00006583"/>
    <w:rsid w:val="00007307"/>
    <w:rsid w:val="000106DF"/>
    <w:rsid w:val="00010926"/>
    <w:rsid w:val="00012205"/>
    <w:rsid w:val="000124A1"/>
    <w:rsid w:val="000149B9"/>
    <w:rsid w:val="000163D5"/>
    <w:rsid w:val="000209F9"/>
    <w:rsid w:val="00021ECD"/>
    <w:rsid w:val="000233EB"/>
    <w:rsid w:val="0002478A"/>
    <w:rsid w:val="000250B3"/>
    <w:rsid w:val="0002515B"/>
    <w:rsid w:val="00025F88"/>
    <w:rsid w:val="000262CC"/>
    <w:rsid w:val="000274DA"/>
    <w:rsid w:val="000300BC"/>
    <w:rsid w:val="000311A3"/>
    <w:rsid w:val="00031263"/>
    <w:rsid w:val="00033052"/>
    <w:rsid w:val="00033EAF"/>
    <w:rsid w:val="0003441E"/>
    <w:rsid w:val="00037B7C"/>
    <w:rsid w:val="00040DDB"/>
    <w:rsid w:val="00041781"/>
    <w:rsid w:val="00043A9B"/>
    <w:rsid w:val="0004439A"/>
    <w:rsid w:val="0004486A"/>
    <w:rsid w:val="00044D78"/>
    <w:rsid w:val="00045426"/>
    <w:rsid w:val="0004693B"/>
    <w:rsid w:val="000470B5"/>
    <w:rsid w:val="000504D4"/>
    <w:rsid w:val="00051014"/>
    <w:rsid w:val="00051AD6"/>
    <w:rsid w:val="0005403D"/>
    <w:rsid w:val="00055640"/>
    <w:rsid w:val="00061515"/>
    <w:rsid w:val="00061B0F"/>
    <w:rsid w:val="000630B6"/>
    <w:rsid w:val="00063D2F"/>
    <w:rsid w:val="00063E09"/>
    <w:rsid w:val="0006518C"/>
    <w:rsid w:val="00065EAA"/>
    <w:rsid w:val="000665A6"/>
    <w:rsid w:val="00066698"/>
    <w:rsid w:val="00066747"/>
    <w:rsid w:val="00067139"/>
    <w:rsid w:val="00067332"/>
    <w:rsid w:val="000710E2"/>
    <w:rsid w:val="00072480"/>
    <w:rsid w:val="000748DD"/>
    <w:rsid w:val="00076B9E"/>
    <w:rsid w:val="00080A0E"/>
    <w:rsid w:val="00081DF4"/>
    <w:rsid w:val="0008225A"/>
    <w:rsid w:val="00083778"/>
    <w:rsid w:val="00083F3B"/>
    <w:rsid w:val="0008529C"/>
    <w:rsid w:val="000863CC"/>
    <w:rsid w:val="00087C11"/>
    <w:rsid w:val="00090CFA"/>
    <w:rsid w:val="00091F73"/>
    <w:rsid w:val="00093231"/>
    <w:rsid w:val="000932D7"/>
    <w:rsid w:val="00093B63"/>
    <w:rsid w:val="000A05D0"/>
    <w:rsid w:val="000A33A3"/>
    <w:rsid w:val="000A3F0D"/>
    <w:rsid w:val="000A4ED4"/>
    <w:rsid w:val="000A630F"/>
    <w:rsid w:val="000A6CF9"/>
    <w:rsid w:val="000A7E48"/>
    <w:rsid w:val="000A7E72"/>
    <w:rsid w:val="000B0788"/>
    <w:rsid w:val="000B20ED"/>
    <w:rsid w:val="000B2389"/>
    <w:rsid w:val="000B2646"/>
    <w:rsid w:val="000B31A1"/>
    <w:rsid w:val="000B3363"/>
    <w:rsid w:val="000B3BAC"/>
    <w:rsid w:val="000B7563"/>
    <w:rsid w:val="000B7633"/>
    <w:rsid w:val="000C1750"/>
    <w:rsid w:val="000C1D73"/>
    <w:rsid w:val="000C3A2C"/>
    <w:rsid w:val="000C4200"/>
    <w:rsid w:val="000C4506"/>
    <w:rsid w:val="000C5721"/>
    <w:rsid w:val="000C6444"/>
    <w:rsid w:val="000C6822"/>
    <w:rsid w:val="000C6986"/>
    <w:rsid w:val="000C6FC3"/>
    <w:rsid w:val="000D1E20"/>
    <w:rsid w:val="000D32F1"/>
    <w:rsid w:val="000D3A97"/>
    <w:rsid w:val="000D531C"/>
    <w:rsid w:val="000D59B4"/>
    <w:rsid w:val="000D7FE5"/>
    <w:rsid w:val="000E1087"/>
    <w:rsid w:val="000E128A"/>
    <w:rsid w:val="000E3251"/>
    <w:rsid w:val="000E32E6"/>
    <w:rsid w:val="000E40B6"/>
    <w:rsid w:val="000E48DE"/>
    <w:rsid w:val="000F2DFE"/>
    <w:rsid w:val="000F30C3"/>
    <w:rsid w:val="000F386A"/>
    <w:rsid w:val="000F454F"/>
    <w:rsid w:val="000F4BFB"/>
    <w:rsid w:val="000F6BC5"/>
    <w:rsid w:val="00100244"/>
    <w:rsid w:val="00100E7B"/>
    <w:rsid w:val="00101623"/>
    <w:rsid w:val="00104E06"/>
    <w:rsid w:val="0010696F"/>
    <w:rsid w:val="00106ACF"/>
    <w:rsid w:val="00107514"/>
    <w:rsid w:val="001101A3"/>
    <w:rsid w:val="001102F9"/>
    <w:rsid w:val="0011151A"/>
    <w:rsid w:val="00111946"/>
    <w:rsid w:val="00111BE5"/>
    <w:rsid w:val="00112280"/>
    <w:rsid w:val="00112583"/>
    <w:rsid w:val="00113025"/>
    <w:rsid w:val="00113BA4"/>
    <w:rsid w:val="0011554A"/>
    <w:rsid w:val="00117F7B"/>
    <w:rsid w:val="00120318"/>
    <w:rsid w:val="00120D58"/>
    <w:rsid w:val="001217F9"/>
    <w:rsid w:val="001223D9"/>
    <w:rsid w:val="001236C9"/>
    <w:rsid w:val="00124F46"/>
    <w:rsid w:val="00126484"/>
    <w:rsid w:val="001277C9"/>
    <w:rsid w:val="0013017F"/>
    <w:rsid w:val="00130231"/>
    <w:rsid w:val="0013070B"/>
    <w:rsid w:val="00132DD1"/>
    <w:rsid w:val="00132EF9"/>
    <w:rsid w:val="00133838"/>
    <w:rsid w:val="00133C24"/>
    <w:rsid w:val="00134490"/>
    <w:rsid w:val="001349D4"/>
    <w:rsid w:val="0013507D"/>
    <w:rsid w:val="00135BD7"/>
    <w:rsid w:val="00136237"/>
    <w:rsid w:val="00137F21"/>
    <w:rsid w:val="00140503"/>
    <w:rsid w:val="00143C4E"/>
    <w:rsid w:val="00143D8F"/>
    <w:rsid w:val="00145BB2"/>
    <w:rsid w:val="00146290"/>
    <w:rsid w:val="00147947"/>
    <w:rsid w:val="0015185A"/>
    <w:rsid w:val="001532B1"/>
    <w:rsid w:val="0015397C"/>
    <w:rsid w:val="0015453B"/>
    <w:rsid w:val="001557B4"/>
    <w:rsid w:val="00157553"/>
    <w:rsid w:val="00157D8B"/>
    <w:rsid w:val="0016113F"/>
    <w:rsid w:val="0016160D"/>
    <w:rsid w:val="00161E98"/>
    <w:rsid w:val="00162805"/>
    <w:rsid w:val="001632C8"/>
    <w:rsid w:val="00165993"/>
    <w:rsid w:val="0016615C"/>
    <w:rsid w:val="00167B7E"/>
    <w:rsid w:val="00170F28"/>
    <w:rsid w:val="001718F7"/>
    <w:rsid w:val="00171981"/>
    <w:rsid w:val="00171F53"/>
    <w:rsid w:val="001724B6"/>
    <w:rsid w:val="001726CB"/>
    <w:rsid w:val="00173FA0"/>
    <w:rsid w:val="00174504"/>
    <w:rsid w:val="001749F0"/>
    <w:rsid w:val="001763B2"/>
    <w:rsid w:val="001768C6"/>
    <w:rsid w:val="00176C70"/>
    <w:rsid w:val="00181E9C"/>
    <w:rsid w:val="0018338F"/>
    <w:rsid w:val="0018450C"/>
    <w:rsid w:val="00185201"/>
    <w:rsid w:val="00185D18"/>
    <w:rsid w:val="00186CDD"/>
    <w:rsid w:val="00190970"/>
    <w:rsid w:val="00191453"/>
    <w:rsid w:val="00193084"/>
    <w:rsid w:val="001941AD"/>
    <w:rsid w:val="001977D2"/>
    <w:rsid w:val="001A00F7"/>
    <w:rsid w:val="001A0562"/>
    <w:rsid w:val="001A09C4"/>
    <w:rsid w:val="001A1F72"/>
    <w:rsid w:val="001A276F"/>
    <w:rsid w:val="001A3A84"/>
    <w:rsid w:val="001A3B39"/>
    <w:rsid w:val="001A4F2D"/>
    <w:rsid w:val="001B1488"/>
    <w:rsid w:val="001B19E4"/>
    <w:rsid w:val="001B1AFB"/>
    <w:rsid w:val="001B1C98"/>
    <w:rsid w:val="001B3DCD"/>
    <w:rsid w:val="001B3E03"/>
    <w:rsid w:val="001B556C"/>
    <w:rsid w:val="001C13F2"/>
    <w:rsid w:val="001C19B9"/>
    <w:rsid w:val="001C1C34"/>
    <w:rsid w:val="001C245E"/>
    <w:rsid w:val="001C2A8F"/>
    <w:rsid w:val="001C2C8A"/>
    <w:rsid w:val="001C2D54"/>
    <w:rsid w:val="001C3229"/>
    <w:rsid w:val="001C3EA1"/>
    <w:rsid w:val="001C4411"/>
    <w:rsid w:val="001C6934"/>
    <w:rsid w:val="001C7767"/>
    <w:rsid w:val="001D4B02"/>
    <w:rsid w:val="001D5797"/>
    <w:rsid w:val="001D5DFF"/>
    <w:rsid w:val="001D6527"/>
    <w:rsid w:val="001E0E53"/>
    <w:rsid w:val="001E22AE"/>
    <w:rsid w:val="001E2B39"/>
    <w:rsid w:val="001E5724"/>
    <w:rsid w:val="001E5BFC"/>
    <w:rsid w:val="001F37D3"/>
    <w:rsid w:val="001F5C7C"/>
    <w:rsid w:val="001F5EF9"/>
    <w:rsid w:val="00201875"/>
    <w:rsid w:val="0020419B"/>
    <w:rsid w:val="002047A2"/>
    <w:rsid w:val="00204BD7"/>
    <w:rsid w:val="002056BF"/>
    <w:rsid w:val="002065F9"/>
    <w:rsid w:val="00210E00"/>
    <w:rsid w:val="00211B87"/>
    <w:rsid w:val="00211E2B"/>
    <w:rsid w:val="00212C9D"/>
    <w:rsid w:val="0021300C"/>
    <w:rsid w:val="00214538"/>
    <w:rsid w:val="00214E36"/>
    <w:rsid w:val="00216788"/>
    <w:rsid w:val="00217317"/>
    <w:rsid w:val="0021797E"/>
    <w:rsid w:val="002203E9"/>
    <w:rsid w:val="0022104B"/>
    <w:rsid w:val="002219ED"/>
    <w:rsid w:val="002228DA"/>
    <w:rsid w:val="00223363"/>
    <w:rsid w:val="002235AB"/>
    <w:rsid w:val="00224E8F"/>
    <w:rsid w:val="00224F26"/>
    <w:rsid w:val="002272CF"/>
    <w:rsid w:val="00227D70"/>
    <w:rsid w:val="002311A5"/>
    <w:rsid w:val="00231B1A"/>
    <w:rsid w:val="0023259F"/>
    <w:rsid w:val="00232AD5"/>
    <w:rsid w:val="002331A7"/>
    <w:rsid w:val="00234539"/>
    <w:rsid w:val="00235217"/>
    <w:rsid w:val="0023552F"/>
    <w:rsid w:val="0024021A"/>
    <w:rsid w:val="0024096D"/>
    <w:rsid w:val="002432F7"/>
    <w:rsid w:val="002434A6"/>
    <w:rsid w:val="00245149"/>
    <w:rsid w:val="002452F4"/>
    <w:rsid w:val="002465C9"/>
    <w:rsid w:val="00250A2D"/>
    <w:rsid w:val="00252C5C"/>
    <w:rsid w:val="002530C9"/>
    <w:rsid w:val="002540AB"/>
    <w:rsid w:val="002542AB"/>
    <w:rsid w:val="00254835"/>
    <w:rsid w:val="00255080"/>
    <w:rsid w:val="00255E8E"/>
    <w:rsid w:val="00256AF3"/>
    <w:rsid w:val="002570EF"/>
    <w:rsid w:val="002571CE"/>
    <w:rsid w:val="00260671"/>
    <w:rsid w:val="0026278E"/>
    <w:rsid w:val="0026278F"/>
    <w:rsid w:val="00263ABE"/>
    <w:rsid w:val="00264574"/>
    <w:rsid w:val="002646C5"/>
    <w:rsid w:val="00264869"/>
    <w:rsid w:val="0026547F"/>
    <w:rsid w:val="00265C70"/>
    <w:rsid w:val="00266181"/>
    <w:rsid w:val="002663F9"/>
    <w:rsid w:val="00266A63"/>
    <w:rsid w:val="002671A2"/>
    <w:rsid w:val="00267968"/>
    <w:rsid w:val="0027078A"/>
    <w:rsid w:val="00271D05"/>
    <w:rsid w:val="00272FF9"/>
    <w:rsid w:val="002737C8"/>
    <w:rsid w:val="002737E5"/>
    <w:rsid w:val="0027391F"/>
    <w:rsid w:val="00280410"/>
    <w:rsid w:val="00281118"/>
    <w:rsid w:val="00287030"/>
    <w:rsid w:val="002902D0"/>
    <w:rsid w:val="00290E8F"/>
    <w:rsid w:val="00293B0E"/>
    <w:rsid w:val="00295A89"/>
    <w:rsid w:val="00296849"/>
    <w:rsid w:val="00296EFD"/>
    <w:rsid w:val="00297A6D"/>
    <w:rsid w:val="002A0B74"/>
    <w:rsid w:val="002A15ED"/>
    <w:rsid w:val="002A211C"/>
    <w:rsid w:val="002A23CE"/>
    <w:rsid w:val="002A3660"/>
    <w:rsid w:val="002A3BB7"/>
    <w:rsid w:val="002A40D5"/>
    <w:rsid w:val="002A5C86"/>
    <w:rsid w:val="002A6CFA"/>
    <w:rsid w:val="002A7910"/>
    <w:rsid w:val="002A7AD9"/>
    <w:rsid w:val="002B174A"/>
    <w:rsid w:val="002B3076"/>
    <w:rsid w:val="002B4CBA"/>
    <w:rsid w:val="002B73A8"/>
    <w:rsid w:val="002B741D"/>
    <w:rsid w:val="002C0908"/>
    <w:rsid w:val="002C205A"/>
    <w:rsid w:val="002C3EAE"/>
    <w:rsid w:val="002C69DF"/>
    <w:rsid w:val="002C7332"/>
    <w:rsid w:val="002C7D5E"/>
    <w:rsid w:val="002D0674"/>
    <w:rsid w:val="002D06FB"/>
    <w:rsid w:val="002D0845"/>
    <w:rsid w:val="002D0ACA"/>
    <w:rsid w:val="002D12E1"/>
    <w:rsid w:val="002D2AA6"/>
    <w:rsid w:val="002D2BCD"/>
    <w:rsid w:val="002D3AA8"/>
    <w:rsid w:val="002D4932"/>
    <w:rsid w:val="002D5030"/>
    <w:rsid w:val="002D662C"/>
    <w:rsid w:val="002D670B"/>
    <w:rsid w:val="002E00BB"/>
    <w:rsid w:val="002E0F11"/>
    <w:rsid w:val="002E101C"/>
    <w:rsid w:val="002E16FC"/>
    <w:rsid w:val="002E3430"/>
    <w:rsid w:val="002E3D85"/>
    <w:rsid w:val="002E5170"/>
    <w:rsid w:val="002E5414"/>
    <w:rsid w:val="002E5F1A"/>
    <w:rsid w:val="002E6631"/>
    <w:rsid w:val="002E727E"/>
    <w:rsid w:val="002F1823"/>
    <w:rsid w:val="002F4D34"/>
    <w:rsid w:val="002F6198"/>
    <w:rsid w:val="002F62C1"/>
    <w:rsid w:val="002F7A9E"/>
    <w:rsid w:val="002F7B20"/>
    <w:rsid w:val="00301275"/>
    <w:rsid w:val="00301480"/>
    <w:rsid w:val="003019AA"/>
    <w:rsid w:val="003026C2"/>
    <w:rsid w:val="00302741"/>
    <w:rsid w:val="003031B7"/>
    <w:rsid w:val="00303698"/>
    <w:rsid w:val="00305757"/>
    <w:rsid w:val="0030622C"/>
    <w:rsid w:val="00306870"/>
    <w:rsid w:val="0030773B"/>
    <w:rsid w:val="00307D1A"/>
    <w:rsid w:val="0031115E"/>
    <w:rsid w:val="00311D2F"/>
    <w:rsid w:val="00311E63"/>
    <w:rsid w:val="00312507"/>
    <w:rsid w:val="00314062"/>
    <w:rsid w:val="003159F2"/>
    <w:rsid w:val="003167A3"/>
    <w:rsid w:val="00317E14"/>
    <w:rsid w:val="0032067D"/>
    <w:rsid w:val="00320CE0"/>
    <w:rsid w:val="00320E09"/>
    <w:rsid w:val="00321326"/>
    <w:rsid w:val="00322CB6"/>
    <w:rsid w:val="00322F55"/>
    <w:rsid w:val="00322FEF"/>
    <w:rsid w:val="00323030"/>
    <w:rsid w:val="00323CF5"/>
    <w:rsid w:val="00325ACC"/>
    <w:rsid w:val="00330BEC"/>
    <w:rsid w:val="00330D2B"/>
    <w:rsid w:val="00330ECE"/>
    <w:rsid w:val="00331258"/>
    <w:rsid w:val="003317CC"/>
    <w:rsid w:val="00331AB6"/>
    <w:rsid w:val="00333F84"/>
    <w:rsid w:val="00334A22"/>
    <w:rsid w:val="003358A7"/>
    <w:rsid w:val="00337018"/>
    <w:rsid w:val="00340C77"/>
    <w:rsid w:val="00341279"/>
    <w:rsid w:val="00341499"/>
    <w:rsid w:val="00341B39"/>
    <w:rsid w:val="003420A4"/>
    <w:rsid w:val="003439A8"/>
    <w:rsid w:val="00343BC5"/>
    <w:rsid w:val="00344071"/>
    <w:rsid w:val="00345C50"/>
    <w:rsid w:val="00346689"/>
    <w:rsid w:val="003468A1"/>
    <w:rsid w:val="003512C5"/>
    <w:rsid w:val="00351696"/>
    <w:rsid w:val="00353665"/>
    <w:rsid w:val="0035473A"/>
    <w:rsid w:val="003566BF"/>
    <w:rsid w:val="00356A6F"/>
    <w:rsid w:val="00356E9F"/>
    <w:rsid w:val="003577F4"/>
    <w:rsid w:val="0035787F"/>
    <w:rsid w:val="00357C51"/>
    <w:rsid w:val="00364136"/>
    <w:rsid w:val="00366984"/>
    <w:rsid w:val="00367038"/>
    <w:rsid w:val="00367271"/>
    <w:rsid w:val="003676B5"/>
    <w:rsid w:val="0037116A"/>
    <w:rsid w:val="00372199"/>
    <w:rsid w:val="003732F2"/>
    <w:rsid w:val="003733BA"/>
    <w:rsid w:val="003749CE"/>
    <w:rsid w:val="003754C8"/>
    <w:rsid w:val="00375E0B"/>
    <w:rsid w:val="003760B2"/>
    <w:rsid w:val="00376172"/>
    <w:rsid w:val="003775D4"/>
    <w:rsid w:val="00377749"/>
    <w:rsid w:val="0037782F"/>
    <w:rsid w:val="00377B0D"/>
    <w:rsid w:val="003800C9"/>
    <w:rsid w:val="00380A50"/>
    <w:rsid w:val="0038100E"/>
    <w:rsid w:val="00383D53"/>
    <w:rsid w:val="003851BB"/>
    <w:rsid w:val="00385B0F"/>
    <w:rsid w:val="003867B8"/>
    <w:rsid w:val="00386D82"/>
    <w:rsid w:val="00387784"/>
    <w:rsid w:val="00390762"/>
    <w:rsid w:val="00391333"/>
    <w:rsid w:val="00391565"/>
    <w:rsid w:val="0039181E"/>
    <w:rsid w:val="00394652"/>
    <w:rsid w:val="00394B78"/>
    <w:rsid w:val="00394CEB"/>
    <w:rsid w:val="003956AD"/>
    <w:rsid w:val="00396B2A"/>
    <w:rsid w:val="003A0601"/>
    <w:rsid w:val="003A0BFD"/>
    <w:rsid w:val="003A14FF"/>
    <w:rsid w:val="003A1CF8"/>
    <w:rsid w:val="003A1D55"/>
    <w:rsid w:val="003A2020"/>
    <w:rsid w:val="003A4974"/>
    <w:rsid w:val="003A4D1B"/>
    <w:rsid w:val="003A5513"/>
    <w:rsid w:val="003A6CF3"/>
    <w:rsid w:val="003B0D61"/>
    <w:rsid w:val="003B35B8"/>
    <w:rsid w:val="003B3E9A"/>
    <w:rsid w:val="003B5E12"/>
    <w:rsid w:val="003B5FB4"/>
    <w:rsid w:val="003B6B7E"/>
    <w:rsid w:val="003B6F8D"/>
    <w:rsid w:val="003B7604"/>
    <w:rsid w:val="003B79DD"/>
    <w:rsid w:val="003C0740"/>
    <w:rsid w:val="003C1FF3"/>
    <w:rsid w:val="003C3061"/>
    <w:rsid w:val="003C352C"/>
    <w:rsid w:val="003C3EF4"/>
    <w:rsid w:val="003C45A4"/>
    <w:rsid w:val="003C50D2"/>
    <w:rsid w:val="003C6082"/>
    <w:rsid w:val="003C6738"/>
    <w:rsid w:val="003D2409"/>
    <w:rsid w:val="003D3EB8"/>
    <w:rsid w:val="003D523D"/>
    <w:rsid w:val="003D6464"/>
    <w:rsid w:val="003D75B4"/>
    <w:rsid w:val="003D7928"/>
    <w:rsid w:val="003D7DC9"/>
    <w:rsid w:val="003E0C8C"/>
    <w:rsid w:val="003E2012"/>
    <w:rsid w:val="003E2D51"/>
    <w:rsid w:val="003E37B3"/>
    <w:rsid w:val="003E3DBE"/>
    <w:rsid w:val="003E5A92"/>
    <w:rsid w:val="003E6305"/>
    <w:rsid w:val="003E643C"/>
    <w:rsid w:val="003F2E66"/>
    <w:rsid w:val="003F36AF"/>
    <w:rsid w:val="003F4334"/>
    <w:rsid w:val="003F44BB"/>
    <w:rsid w:val="003F5A9B"/>
    <w:rsid w:val="003F6B3C"/>
    <w:rsid w:val="00400738"/>
    <w:rsid w:val="00400786"/>
    <w:rsid w:val="004008CB"/>
    <w:rsid w:val="004015E0"/>
    <w:rsid w:val="00402C59"/>
    <w:rsid w:val="0040358D"/>
    <w:rsid w:val="00403B69"/>
    <w:rsid w:val="00404C57"/>
    <w:rsid w:val="00407678"/>
    <w:rsid w:val="00407A8B"/>
    <w:rsid w:val="004104FF"/>
    <w:rsid w:val="00410F12"/>
    <w:rsid w:val="00411125"/>
    <w:rsid w:val="0041576F"/>
    <w:rsid w:val="00415AC8"/>
    <w:rsid w:val="0041650A"/>
    <w:rsid w:val="004206CB"/>
    <w:rsid w:val="00420C34"/>
    <w:rsid w:val="00420E9D"/>
    <w:rsid w:val="0042138B"/>
    <w:rsid w:val="004217EE"/>
    <w:rsid w:val="0042387D"/>
    <w:rsid w:val="00424AA0"/>
    <w:rsid w:val="00426BE1"/>
    <w:rsid w:val="004279F7"/>
    <w:rsid w:val="00427D6C"/>
    <w:rsid w:val="00430629"/>
    <w:rsid w:val="00430C96"/>
    <w:rsid w:val="00432207"/>
    <w:rsid w:val="004337A0"/>
    <w:rsid w:val="004338DF"/>
    <w:rsid w:val="00433D2A"/>
    <w:rsid w:val="004343C7"/>
    <w:rsid w:val="00435804"/>
    <w:rsid w:val="00435905"/>
    <w:rsid w:val="00435A2A"/>
    <w:rsid w:val="00437D9A"/>
    <w:rsid w:val="004411BA"/>
    <w:rsid w:val="00441237"/>
    <w:rsid w:val="00441C13"/>
    <w:rsid w:val="00443378"/>
    <w:rsid w:val="004434EE"/>
    <w:rsid w:val="004474C7"/>
    <w:rsid w:val="00447E71"/>
    <w:rsid w:val="004506BF"/>
    <w:rsid w:val="00450C5B"/>
    <w:rsid w:val="00453EE2"/>
    <w:rsid w:val="00454EE9"/>
    <w:rsid w:val="00454FB6"/>
    <w:rsid w:val="004608B1"/>
    <w:rsid w:val="00461E22"/>
    <w:rsid w:val="004623E4"/>
    <w:rsid w:val="004624CD"/>
    <w:rsid w:val="00463543"/>
    <w:rsid w:val="00463649"/>
    <w:rsid w:val="00463DB0"/>
    <w:rsid w:val="00464478"/>
    <w:rsid w:val="004644A7"/>
    <w:rsid w:val="00465388"/>
    <w:rsid w:val="0046583C"/>
    <w:rsid w:val="00467BE7"/>
    <w:rsid w:val="00471AF4"/>
    <w:rsid w:val="00472E22"/>
    <w:rsid w:val="004730F7"/>
    <w:rsid w:val="00473E62"/>
    <w:rsid w:val="004745A9"/>
    <w:rsid w:val="004746BC"/>
    <w:rsid w:val="00476115"/>
    <w:rsid w:val="004765CE"/>
    <w:rsid w:val="004776A3"/>
    <w:rsid w:val="00477856"/>
    <w:rsid w:val="00477DEA"/>
    <w:rsid w:val="00481CCA"/>
    <w:rsid w:val="0048365F"/>
    <w:rsid w:val="00490804"/>
    <w:rsid w:val="0049087B"/>
    <w:rsid w:val="00490CC0"/>
    <w:rsid w:val="00491455"/>
    <w:rsid w:val="00491566"/>
    <w:rsid w:val="00492311"/>
    <w:rsid w:val="00492494"/>
    <w:rsid w:val="0049433E"/>
    <w:rsid w:val="0049468B"/>
    <w:rsid w:val="0049527B"/>
    <w:rsid w:val="0049536F"/>
    <w:rsid w:val="00496A1F"/>
    <w:rsid w:val="00497CCD"/>
    <w:rsid w:val="004A1708"/>
    <w:rsid w:val="004A26F8"/>
    <w:rsid w:val="004A29A5"/>
    <w:rsid w:val="004A32DC"/>
    <w:rsid w:val="004A3684"/>
    <w:rsid w:val="004A39C3"/>
    <w:rsid w:val="004A3B94"/>
    <w:rsid w:val="004A45FF"/>
    <w:rsid w:val="004A7568"/>
    <w:rsid w:val="004B0B47"/>
    <w:rsid w:val="004B1819"/>
    <w:rsid w:val="004B20CA"/>
    <w:rsid w:val="004B34E5"/>
    <w:rsid w:val="004B380B"/>
    <w:rsid w:val="004B518C"/>
    <w:rsid w:val="004B6383"/>
    <w:rsid w:val="004C0CBB"/>
    <w:rsid w:val="004C180F"/>
    <w:rsid w:val="004C3938"/>
    <w:rsid w:val="004C48BD"/>
    <w:rsid w:val="004C5CBD"/>
    <w:rsid w:val="004C68AA"/>
    <w:rsid w:val="004D0851"/>
    <w:rsid w:val="004D093E"/>
    <w:rsid w:val="004D12C0"/>
    <w:rsid w:val="004D4290"/>
    <w:rsid w:val="004D49A0"/>
    <w:rsid w:val="004D728E"/>
    <w:rsid w:val="004D72D3"/>
    <w:rsid w:val="004E0640"/>
    <w:rsid w:val="004E0B5A"/>
    <w:rsid w:val="004E0D57"/>
    <w:rsid w:val="004E44AD"/>
    <w:rsid w:val="004E5F2A"/>
    <w:rsid w:val="004E6236"/>
    <w:rsid w:val="004E7E4A"/>
    <w:rsid w:val="004F2AE9"/>
    <w:rsid w:val="004F3295"/>
    <w:rsid w:val="004F7ABA"/>
    <w:rsid w:val="005001C9"/>
    <w:rsid w:val="0050215D"/>
    <w:rsid w:val="00502710"/>
    <w:rsid w:val="005028D8"/>
    <w:rsid w:val="00502C2B"/>
    <w:rsid w:val="0050318A"/>
    <w:rsid w:val="005050C6"/>
    <w:rsid w:val="005100D6"/>
    <w:rsid w:val="005103EF"/>
    <w:rsid w:val="00511D2B"/>
    <w:rsid w:val="00512E43"/>
    <w:rsid w:val="00513691"/>
    <w:rsid w:val="00515C0E"/>
    <w:rsid w:val="00516472"/>
    <w:rsid w:val="00517B69"/>
    <w:rsid w:val="0052006B"/>
    <w:rsid w:val="0052007D"/>
    <w:rsid w:val="005206B9"/>
    <w:rsid w:val="00523F59"/>
    <w:rsid w:val="00525436"/>
    <w:rsid w:val="0052570E"/>
    <w:rsid w:val="00526C2F"/>
    <w:rsid w:val="005270A6"/>
    <w:rsid w:val="00530C15"/>
    <w:rsid w:val="0053182E"/>
    <w:rsid w:val="00531AC5"/>
    <w:rsid w:val="00532C54"/>
    <w:rsid w:val="00536455"/>
    <w:rsid w:val="005369CE"/>
    <w:rsid w:val="00537149"/>
    <w:rsid w:val="00537529"/>
    <w:rsid w:val="00540F65"/>
    <w:rsid w:val="005416DD"/>
    <w:rsid w:val="0054211D"/>
    <w:rsid w:val="005439C1"/>
    <w:rsid w:val="0054528C"/>
    <w:rsid w:val="005462DA"/>
    <w:rsid w:val="005472D8"/>
    <w:rsid w:val="00552E64"/>
    <w:rsid w:val="00553FC3"/>
    <w:rsid w:val="005569C2"/>
    <w:rsid w:val="00556B24"/>
    <w:rsid w:val="00557335"/>
    <w:rsid w:val="005620C6"/>
    <w:rsid w:val="00562F66"/>
    <w:rsid w:val="005702B0"/>
    <w:rsid w:val="005702F3"/>
    <w:rsid w:val="00572775"/>
    <w:rsid w:val="0057292A"/>
    <w:rsid w:val="00572A8E"/>
    <w:rsid w:val="00574121"/>
    <w:rsid w:val="005746C0"/>
    <w:rsid w:val="00576355"/>
    <w:rsid w:val="005810B8"/>
    <w:rsid w:val="005817CA"/>
    <w:rsid w:val="00583E30"/>
    <w:rsid w:val="00584890"/>
    <w:rsid w:val="005864B7"/>
    <w:rsid w:val="0058656E"/>
    <w:rsid w:val="00586A13"/>
    <w:rsid w:val="0059088E"/>
    <w:rsid w:val="00592EEE"/>
    <w:rsid w:val="00594023"/>
    <w:rsid w:val="00594492"/>
    <w:rsid w:val="00594CEE"/>
    <w:rsid w:val="005958BB"/>
    <w:rsid w:val="00595A07"/>
    <w:rsid w:val="00596B65"/>
    <w:rsid w:val="00596F45"/>
    <w:rsid w:val="005971DB"/>
    <w:rsid w:val="00597899"/>
    <w:rsid w:val="00597D29"/>
    <w:rsid w:val="005A1985"/>
    <w:rsid w:val="005A20D9"/>
    <w:rsid w:val="005A2CE9"/>
    <w:rsid w:val="005A2F4A"/>
    <w:rsid w:val="005A52CA"/>
    <w:rsid w:val="005A5D6D"/>
    <w:rsid w:val="005A744B"/>
    <w:rsid w:val="005B1035"/>
    <w:rsid w:val="005B340D"/>
    <w:rsid w:val="005B389F"/>
    <w:rsid w:val="005B494F"/>
    <w:rsid w:val="005B4CD1"/>
    <w:rsid w:val="005B7383"/>
    <w:rsid w:val="005C22C7"/>
    <w:rsid w:val="005C2470"/>
    <w:rsid w:val="005C2B1C"/>
    <w:rsid w:val="005C40CC"/>
    <w:rsid w:val="005C4705"/>
    <w:rsid w:val="005C62F8"/>
    <w:rsid w:val="005C6ED9"/>
    <w:rsid w:val="005D4D9E"/>
    <w:rsid w:val="005D5988"/>
    <w:rsid w:val="005D5F3D"/>
    <w:rsid w:val="005D676D"/>
    <w:rsid w:val="005D7DC2"/>
    <w:rsid w:val="005E14D0"/>
    <w:rsid w:val="005E2E8D"/>
    <w:rsid w:val="005E359D"/>
    <w:rsid w:val="005E6029"/>
    <w:rsid w:val="005E64FD"/>
    <w:rsid w:val="005E696A"/>
    <w:rsid w:val="005F0165"/>
    <w:rsid w:val="005F1AB4"/>
    <w:rsid w:val="005F2C80"/>
    <w:rsid w:val="005F4992"/>
    <w:rsid w:val="005F6AE5"/>
    <w:rsid w:val="005F6C83"/>
    <w:rsid w:val="006002AA"/>
    <w:rsid w:val="0060207F"/>
    <w:rsid w:val="0060340A"/>
    <w:rsid w:val="00604180"/>
    <w:rsid w:val="00605443"/>
    <w:rsid w:val="00605E39"/>
    <w:rsid w:val="00606969"/>
    <w:rsid w:val="00607524"/>
    <w:rsid w:val="00607B7A"/>
    <w:rsid w:val="006100A6"/>
    <w:rsid w:val="0061404E"/>
    <w:rsid w:val="006144C7"/>
    <w:rsid w:val="00615086"/>
    <w:rsid w:val="00616A5D"/>
    <w:rsid w:val="006204CD"/>
    <w:rsid w:val="006239C7"/>
    <w:rsid w:val="00624C42"/>
    <w:rsid w:val="00625624"/>
    <w:rsid w:val="00625E66"/>
    <w:rsid w:val="006261D0"/>
    <w:rsid w:val="00631A83"/>
    <w:rsid w:val="006320E3"/>
    <w:rsid w:val="006334CD"/>
    <w:rsid w:val="00633510"/>
    <w:rsid w:val="00633693"/>
    <w:rsid w:val="00634AF2"/>
    <w:rsid w:val="00634C43"/>
    <w:rsid w:val="00634E21"/>
    <w:rsid w:val="0063595A"/>
    <w:rsid w:val="006400A0"/>
    <w:rsid w:val="00641BC8"/>
    <w:rsid w:val="00644459"/>
    <w:rsid w:val="00644C8D"/>
    <w:rsid w:val="00644E51"/>
    <w:rsid w:val="006465DC"/>
    <w:rsid w:val="00646A41"/>
    <w:rsid w:val="00646DA0"/>
    <w:rsid w:val="00647DD3"/>
    <w:rsid w:val="00647F92"/>
    <w:rsid w:val="006530BB"/>
    <w:rsid w:val="006539CE"/>
    <w:rsid w:val="00653B5A"/>
    <w:rsid w:val="00654323"/>
    <w:rsid w:val="006546C9"/>
    <w:rsid w:val="006554C6"/>
    <w:rsid w:val="00656A22"/>
    <w:rsid w:val="00657037"/>
    <w:rsid w:val="0066220C"/>
    <w:rsid w:val="00662266"/>
    <w:rsid w:val="00663D08"/>
    <w:rsid w:val="006654B1"/>
    <w:rsid w:val="00665513"/>
    <w:rsid w:val="00665DB7"/>
    <w:rsid w:val="006665B8"/>
    <w:rsid w:val="0066660D"/>
    <w:rsid w:val="0066790B"/>
    <w:rsid w:val="0067152D"/>
    <w:rsid w:val="00671E63"/>
    <w:rsid w:val="006729DA"/>
    <w:rsid w:val="00673229"/>
    <w:rsid w:val="006737DE"/>
    <w:rsid w:val="00673920"/>
    <w:rsid w:val="00673A96"/>
    <w:rsid w:val="00673CCF"/>
    <w:rsid w:val="00673FAB"/>
    <w:rsid w:val="00675C96"/>
    <w:rsid w:val="00677E0F"/>
    <w:rsid w:val="0068140F"/>
    <w:rsid w:val="00684102"/>
    <w:rsid w:val="00685CB1"/>
    <w:rsid w:val="00686E95"/>
    <w:rsid w:val="00687151"/>
    <w:rsid w:val="006874E2"/>
    <w:rsid w:val="00687724"/>
    <w:rsid w:val="00687977"/>
    <w:rsid w:val="00687FD1"/>
    <w:rsid w:val="00690E61"/>
    <w:rsid w:val="00692BB3"/>
    <w:rsid w:val="00692FA5"/>
    <w:rsid w:val="00693CC6"/>
    <w:rsid w:val="00694BA9"/>
    <w:rsid w:val="00695E47"/>
    <w:rsid w:val="00697202"/>
    <w:rsid w:val="00697760"/>
    <w:rsid w:val="006A0620"/>
    <w:rsid w:val="006A2A63"/>
    <w:rsid w:val="006A5A8A"/>
    <w:rsid w:val="006A5C5D"/>
    <w:rsid w:val="006A6546"/>
    <w:rsid w:val="006A69F5"/>
    <w:rsid w:val="006B00B8"/>
    <w:rsid w:val="006B04FA"/>
    <w:rsid w:val="006B0FA9"/>
    <w:rsid w:val="006B2C8D"/>
    <w:rsid w:val="006B6F20"/>
    <w:rsid w:val="006B71C6"/>
    <w:rsid w:val="006B796D"/>
    <w:rsid w:val="006C098B"/>
    <w:rsid w:val="006C0998"/>
    <w:rsid w:val="006C0E67"/>
    <w:rsid w:val="006C0F46"/>
    <w:rsid w:val="006C221D"/>
    <w:rsid w:val="006C236E"/>
    <w:rsid w:val="006C3612"/>
    <w:rsid w:val="006C4FC7"/>
    <w:rsid w:val="006C507E"/>
    <w:rsid w:val="006C5446"/>
    <w:rsid w:val="006D0049"/>
    <w:rsid w:val="006D0804"/>
    <w:rsid w:val="006D1330"/>
    <w:rsid w:val="006D137E"/>
    <w:rsid w:val="006D21B1"/>
    <w:rsid w:val="006D259B"/>
    <w:rsid w:val="006D31AA"/>
    <w:rsid w:val="006D498E"/>
    <w:rsid w:val="006D5DF7"/>
    <w:rsid w:val="006D5E05"/>
    <w:rsid w:val="006D5FF4"/>
    <w:rsid w:val="006D63AF"/>
    <w:rsid w:val="006D676C"/>
    <w:rsid w:val="006D683B"/>
    <w:rsid w:val="006D7204"/>
    <w:rsid w:val="006E13AD"/>
    <w:rsid w:val="006E259B"/>
    <w:rsid w:val="006E3FCD"/>
    <w:rsid w:val="006E5DC4"/>
    <w:rsid w:val="006E6291"/>
    <w:rsid w:val="006E6C6E"/>
    <w:rsid w:val="006F03DA"/>
    <w:rsid w:val="006F0797"/>
    <w:rsid w:val="006F1F90"/>
    <w:rsid w:val="006F31CA"/>
    <w:rsid w:val="006F3CBC"/>
    <w:rsid w:val="006F6B6C"/>
    <w:rsid w:val="0070300D"/>
    <w:rsid w:val="00704016"/>
    <w:rsid w:val="00704FF7"/>
    <w:rsid w:val="00710917"/>
    <w:rsid w:val="00710E2C"/>
    <w:rsid w:val="00713A23"/>
    <w:rsid w:val="00713A26"/>
    <w:rsid w:val="007165D8"/>
    <w:rsid w:val="0071697F"/>
    <w:rsid w:val="00716EA3"/>
    <w:rsid w:val="0072020E"/>
    <w:rsid w:val="007218F9"/>
    <w:rsid w:val="007237AD"/>
    <w:rsid w:val="00730787"/>
    <w:rsid w:val="0073140E"/>
    <w:rsid w:val="00731C94"/>
    <w:rsid w:val="00733B98"/>
    <w:rsid w:val="00735ABC"/>
    <w:rsid w:val="007370A2"/>
    <w:rsid w:val="00742006"/>
    <w:rsid w:val="00743543"/>
    <w:rsid w:val="00743B5E"/>
    <w:rsid w:val="00743F2C"/>
    <w:rsid w:val="00744CB2"/>
    <w:rsid w:val="00745BF5"/>
    <w:rsid w:val="00746664"/>
    <w:rsid w:val="00747B4D"/>
    <w:rsid w:val="00747F3F"/>
    <w:rsid w:val="00750831"/>
    <w:rsid w:val="0075125F"/>
    <w:rsid w:val="00751EF9"/>
    <w:rsid w:val="00752044"/>
    <w:rsid w:val="0075382F"/>
    <w:rsid w:val="00753D42"/>
    <w:rsid w:val="00754CC3"/>
    <w:rsid w:val="00755448"/>
    <w:rsid w:val="007564E3"/>
    <w:rsid w:val="00756C14"/>
    <w:rsid w:val="0075751A"/>
    <w:rsid w:val="007579B9"/>
    <w:rsid w:val="00764A66"/>
    <w:rsid w:val="0076630F"/>
    <w:rsid w:val="00767309"/>
    <w:rsid w:val="0076769D"/>
    <w:rsid w:val="0077037C"/>
    <w:rsid w:val="007721C9"/>
    <w:rsid w:val="0077298F"/>
    <w:rsid w:val="007737B2"/>
    <w:rsid w:val="0077409A"/>
    <w:rsid w:val="00774381"/>
    <w:rsid w:val="00776070"/>
    <w:rsid w:val="00776900"/>
    <w:rsid w:val="00776C22"/>
    <w:rsid w:val="00776DBC"/>
    <w:rsid w:val="00777C97"/>
    <w:rsid w:val="00781102"/>
    <w:rsid w:val="0078249F"/>
    <w:rsid w:val="00782E06"/>
    <w:rsid w:val="007836F6"/>
    <w:rsid w:val="00783BB9"/>
    <w:rsid w:val="00783E8B"/>
    <w:rsid w:val="0078514B"/>
    <w:rsid w:val="007852C4"/>
    <w:rsid w:val="0078580B"/>
    <w:rsid w:val="00785F16"/>
    <w:rsid w:val="00787D15"/>
    <w:rsid w:val="00787E1D"/>
    <w:rsid w:val="00791C55"/>
    <w:rsid w:val="00791F86"/>
    <w:rsid w:val="00792BB3"/>
    <w:rsid w:val="00795DAD"/>
    <w:rsid w:val="00795E31"/>
    <w:rsid w:val="007962CB"/>
    <w:rsid w:val="007964F9"/>
    <w:rsid w:val="00796507"/>
    <w:rsid w:val="00797CB8"/>
    <w:rsid w:val="007A012D"/>
    <w:rsid w:val="007A04EA"/>
    <w:rsid w:val="007A15BA"/>
    <w:rsid w:val="007A1D2C"/>
    <w:rsid w:val="007A2A9B"/>
    <w:rsid w:val="007A3718"/>
    <w:rsid w:val="007A3ABD"/>
    <w:rsid w:val="007A63F3"/>
    <w:rsid w:val="007B31B2"/>
    <w:rsid w:val="007B471C"/>
    <w:rsid w:val="007B4AA9"/>
    <w:rsid w:val="007B57F9"/>
    <w:rsid w:val="007B6AB0"/>
    <w:rsid w:val="007C0D95"/>
    <w:rsid w:val="007C187D"/>
    <w:rsid w:val="007C1B5D"/>
    <w:rsid w:val="007C27EF"/>
    <w:rsid w:val="007C310E"/>
    <w:rsid w:val="007C5CDB"/>
    <w:rsid w:val="007C73EC"/>
    <w:rsid w:val="007C7BD0"/>
    <w:rsid w:val="007D092C"/>
    <w:rsid w:val="007D0AAA"/>
    <w:rsid w:val="007D0F4A"/>
    <w:rsid w:val="007D1566"/>
    <w:rsid w:val="007D1605"/>
    <w:rsid w:val="007D2571"/>
    <w:rsid w:val="007D2AD9"/>
    <w:rsid w:val="007D2F8E"/>
    <w:rsid w:val="007D30F8"/>
    <w:rsid w:val="007E17B9"/>
    <w:rsid w:val="007E3613"/>
    <w:rsid w:val="007E4749"/>
    <w:rsid w:val="007E561A"/>
    <w:rsid w:val="007E5919"/>
    <w:rsid w:val="007E6497"/>
    <w:rsid w:val="007E6E96"/>
    <w:rsid w:val="007F0000"/>
    <w:rsid w:val="007F0C68"/>
    <w:rsid w:val="007F25A9"/>
    <w:rsid w:val="007F5631"/>
    <w:rsid w:val="007F5A6D"/>
    <w:rsid w:val="00800257"/>
    <w:rsid w:val="00800AB1"/>
    <w:rsid w:val="00801A61"/>
    <w:rsid w:val="008034DC"/>
    <w:rsid w:val="00804254"/>
    <w:rsid w:val="00804FB0"/>
    <w:rsid w:val="008051C3"/>
    <w:rsid w:val="00806EAD"/>
    <w:rsid w:val="00807444"/>
    <w:rsid w:val="008075E3"/>
    <w:rsid w:val="00810460"/>
    <w:rsid w:val="0081164B"/>
    <w:rsid w:val="00811F8A"/>
    <w:rsid w:val="0081514D"/>
    <w:rsid w:val="008151D7"/>
    <w:rsid w:val="0081520A"/>
    <w:rsid w:val="00815EA4"/>
    <w:rsid w:val="00815FDB"/>
    <w:rsid w:val="00816B00"/>
    <w:rsid w:val="00817050"/>
    <w:rsid w:val="00817419"/>
    <w:rsid w:val="008207D0"/>
    <w:rsid w:val="00820BA3"/>
    <w:rsid w:val="00821CEA"/>
    <w:rsid w:val="00821D29"/>
    <w:rsid w:val="00822031"/>
    <w:rsid w:val="0082292A"/>
    <w:rsid w:val="00823AD3"/>
    <w:rsid w:val="0082519A"/>
    <w:rsid w:val="0082551F"/>
    <w:rsid w:val="0082788A"/>
    <w:rsid w:val="00827B90"/>
    <w:rsid w:val="008321B3"/>
    <w:rsid w:val="00832B4E"/>
    <w:rsid w:val="00833034"/>
    <w:rsid w:val="00835E0F"/>
    <w:rsid w:val="008369D9"/>
    <w:rsid w:val="00836A58"/>
    <w:rsid w:val="008373B6"/>
    <w:rsid w:val="00837CAA"/>
    <w:rsid w:val="0084038F"/>
    <w:rsid w:val="008409F4"/>
    <w:rsid w:val="00841CC2"/>
    <w:rsid w:val="00842814"/>
    <w:rsid w:val="00843106"/>
    <w:rsid w:val="00843594"/>
    <w:rsid w:val="00845048"/>
    <w:rsid w:val="0084535B"/>
    <w:rsid w:val="00845F36"/>
    <w:rsid w:val="00847BAA"/>
    <w:rsid w:val="0085008E"/>
    <w:rsid w:val="00853842"/>
    <w:rsid w:val="00853C40"/>
    <w:rsid w:val="008548D1"/>
    <w:rsid w:val="00854978"/>
    <w:rsid w:val="00855266"/>
    <w:rsid w:val="008553FA"/>
    <w:rsid w:val="00857614"/>
    <w:rsid w:val="00857841"/>
    <w:rsid w:val="00857BF7"/>
    <w:rsid w:val="008605E3"/>
    <w:rsid w:val="008609D7"/>
    <w:rsid w:val="0086155F"/>
    <w:rsid w:val="0086441C"/>
    <w:rsid w:val="00864692"/>
    <w:rsid w:val="008665FC"/>
    <w:rsid w:val="00867F7B"/>
    <w:rsid w:val="008704D3"/>
    <w:rsid w:val="008708DC"/>
    <w:rsid w:val="00870EFE"/>
    <w:rsid w:val="008711C4"/>
    <w:rsid w:val="00871678"/>
    <w:rsid w:val="00871945"/>
    <w:rsid w:val="008735FC"/>
    <w:rsid w:val="0087487F"/>
    <w:rsid w:val="008748CB"/>
    <w:rsid w:val="00876943"/>
    <w:rsid w:val="00876DEC"/>
    <w:rsid w:val="00877A79"/>
    <w:rsid w:val="00883317"/>
    <w:rsid w:val="00884E00"/>
    <w:rsid w:val="008852EC"/>
    <w:rsid w:val="008873E6"/>
    <w:rsid w:val="00890808"/>
    <w:rsid w:val="00891415"/>
    <w:rsid w:val="00892119"/>
    <w:rsid w:val="008929DE"/>
    <w:rsid w:val="00893589"/>
    <w:rsid w:val="00894467"/>
    <w:rsid w:val="00895A77"/>
    <w:rsid w:val="00896075"/>
    <w:rsid w:val="00896E80"/>
    <w:rsid w:val="00897D3C"/>
    <w:rsid w:val="008A06C6"/>
    <w:rsid w:val="008A0922"/>
    <w:rsid w:val="008A0F48"/>
    <w:rsid w:val="008A1FDB"/>
    <w:rsid w:val="008A2271"/>
    <w:rsid w:val="008A2501"/>
    <w:rsid w:val="008A4736"/>
    <w:rsid w:val="008A65BE"/>
    <w:rsid w:val="008B05B4"/>
    <w:rsid w:val="008B1352"/>
    <w:rsid w:val="008B16FE"/>
    <w:rsid w:val="008B1D2D"/>
    <w:rsid w:val="008B2973"/>
    <w:rsid w:val="008B2CDC"/>
    <w:rsid w:val="008B3C98"/>
    <w:rsid w:val="008B4242"/>
    <w:rsid w:val="008B4270"/>
    <w:rsid w:val="008B50DA"/>
    <w:rsid w:val="008B66A1"/>
    <w:rsid w:val="008B7703"/>
    <w:rsid w:val="008C0BAD"/>
    <w:rsid w:val="008C1905"/>
    <w:rsid w:val="008C4816"/>
    <w:rsid w:val="008C56A2"/>
    <w:rsid w:val="008C5E1A"/>
    <w:rsid w:val="008C6CB8"/>
    <w:rsid w:val="008C7E30"/>
    <w:rsid w:val="008D4059"/>
    <w:rsid w:val="008D40D6"/>
    <w:rsid w:val="008D43BE"/>
    <w:rsid w:val="008D52CA"/>
    <w:rsid w:val="008D6F44"/>
    <w:rsid w:val="008D7599"/>
    <w:rsid w:val="008D779D"/>
    <w:rsid w:val="008E03A3"/>
    <w:rsid w:val="008E0FB7"/>
    <w:rsid w:val="008E32F4"/>
    <w:rsid w:val="008E3FD2"/>
    <w:rsid w:val="008E432A"/>
    <w:rsid w:val="008E4F3B"/>
    <w:rsid w:val="008E602C"/>
    <w:rsid w:val="008F00E7"/>
    <w:rsid w:val="008F0D9D"/>
    <w:rsid w:val="008F1218"/>
    <w:rsid w:val="008F1831"/>
    <w:rsid w:val="008F295C"/>
    <w:rsid w:val="008F2A04"/>
    <w:rsid w:val="008F2E08"/>
    <w:rsid w:val="008F3971"/>
    <w:rsid w:val="008F3EA8"/>
    <w:rsid w:val="008F46D3"/>
    <w:rsid w:val="008F5E86"/>
    <w:rsid w:val="008F6862"/>
    <w:rsid w:val="009000C5"/>
    <w:rsid w:val="00901DC9"/>
    <w:rsid w:val="00902F87"/>
    <w:rsid w:val="009036A5"/>
    <w:rsid w:val="009038EA"/>
    <w:rsid w:val="009040C8"/>
    <w:rsid w:val="00904799"/>
    <w:rsid w:val="00904A39"/>
    <w:rsid w:val="00904CC4"/>
    <w:rsid w:val="00905005"/>
    <w:rsid w:val="0091047D"/>
    <w:rsid w:val="00911A80"/>
    <w:rsid w:val="009134C3"/>
    <w:rsid w:val="00914EFC"/>
    <w:rsid w:val="00915004"/>
    <w:rsid w:val="009154AB"/>
    <w:rsid w:val="00915AF0"/>
    <w:rsid w:val="00916000"/>
    <w:rsid w:val="0091616D"/>
    <w:rsid w:val="0091686B"/>
    <w:rsid w:val="00916B11"/>
    <w:rsid w:val="0092044F"/>
    <w:rsid w:val="0092250F"/>
    <w:rsid w:val="009229DD"/>
    <w:rsid w:val="00922CC8"/>
    <w:rsid w:val="009232C0"/>
    <w:rsid w:val="009253A0"/>
    <w:rsid w:val="00925623"/>
    <w:rsid w:val="00926910"/>
    <w:rsid w:val="009308FE"/>
    <w:rsid w:val="00931514"/>
    <w:rsid w:val="009319CB"/>
    <w:rsid w:val="0093237A"/>
    <w:rsid w:val="009329C7"/>
    <w:rsid w:val="00935533"/>
    <w:rsid w:val="00942D67"/>
    <w:rsid w:val="00942F92"/>
    <w:rsid w:val="00944443"/>
    <w:rsid w:val="0094471B"/>
    <w:rsid w:val="009449D9"/>
    <w:rsid w:val="00944A86"/>
    <w:rsid w:val="00944E72"/>
    <w:rsid w:val="0094670F"/>
    <w:rsid w:val="0094682B"/>
    <w:rsid w:val="00946CF1"/>
    <w:rsid w:val="0095047B"/>
    <w:rsid w:val="009509DB"/>
    <w:rsid w:val="00953907"/>
    <w:rsid w:val="00953B77"/>
    <w:rsid w:val="00954B26"/>
    <w:rsid w:val="00955131"/>
    <w:rsid w:val="00955A4F"/>
    <w:rsid w:val="00955A6B"/>
    <w:rsid w:val="0095604D"/>
    <w:rsid w:val="0095654C"/>
    <w:rsid w:val="00956D38"/>
    <w:rsid w:val="0096031B"/>
    <w:rsid w:val="00960C15"/>
    <w:rsid w:val="00960F06"/>
    <w:rsid w:val="00962389"/>
    <w:rsid w:val="00964060"/>
    <w:rsid w:val="00964BDE"/>
    <w:rsid w:val="00964F02"/>
    <w:rsid w:val="009652F4"/>
    <w:rsid w:val="009656EB"/>
    <w:rsid w:val="00965E37"/>
    <w:rsid w:val="00966083"/>
    <w:rsid w:val="00966D49"/>
    <w:rsid w:val="009671F3"/>
    <w:rsid w:val="00967B6C"/>
    <w:rsid w:val="00971504"/>
    <w:rsid w:val="00971679"/>
    <w:rsid w:val="0097189A"/>
    <w:rsid w:val="009730EA"/>
    <w:rsid w:val="00974DD6"/>
    <w:rsid w:val="00974E05"/>
    <w:rsid w:val="00976AE2"/>
    <w:rsid w:val="009817DA"/>
    <w:rsid w:val="009819F6"/>
    <w:rsid w:val="00982163"/>
    <w:rsid w:val="00982A28"/>
    <w:rsid w:val="009832E2"/>
    <w:rsid w:val="00983408"/>
    <w:rsid w:val="00987469"/>
    <w:rsid w:val="0098760E"/>
    <w:rsid w:val="00990847"/>
    <w:rsid w:val="00990A31"/>
    <w:rsid w:val="009917E6"/>
    <w:rsid w:val="0099285E"/>
    <w:rsid w:val="00993E2E"/>
    <w:rsid w:val="00994ADE"/>
    <w:rsid w:val="00995C75"/>
    <w:rsid w:val="009A1216"/>
    <w:rsid w:val="009A188C"/>
    <w:rsid w:val="009A1E55"/>
    <w:rsid w:val="009A21CB"/>
    <w:rsid w:val="009A3A3D"/>
    <w:rsid w:val="009A3BA4"/>
    <w:rsid w:val="009A4517"/>
    <w:rsid w:val="009A5FBE"/>
    <w:rsid w:val="009A654C"/>
    <w:rsid w:val="009A6BD3"/>
    <w:rsid w:val="009B0E68"/>
    <w:rsid w:val="009B3790"/>
    <w:rsid w:val="009B3C42"/>
    <w:rsid w:val="009B4FF0"/>
    <w:rsid w:val="009B578B"/>
    <w:rsid w:val="009B589F"/>
    <w:rsid w:val="009B5FF2"/>
    <w:rsid w:val="009C0AD6"/>
    <w:rsid w:val="009C12B9"/>
    <w:rsid w:val="009C4A15"/>
    <w:rsid w:val="009C597B"/>
    <w:rsid w:val="009C5ADF"/>
    <w:rsid w:val="009C74D4"/>
    <w:rsid w:val="009D2388"/>
    <w:rsid w:val="009D300F"/>
    <w:rsid w:val="009D3470"/>
    <w:rsid w:val="009D53DE"/>
    <w:rsid w:val="009D593A"/>
    <w:rsid w:val="009E0AEE"/>
    <w:rsid w:val="009E10A2"/>
    <w:rsid w:val="009E2072"/>
    <w:rsid w:val="009E225B"/>
    <w:rsid w:val="009E2BA0"/>
    <w:rsid w:val="009E3387"/>
    <w:rsid w:val="009E5858"/>
    <w:rsid w:val="009E596D"/>
    <w:rsid w:val="009E6024"/>
    <w:rsid w:val="009F05A6"/>
    <w:rsid w:val="009F252F"/>
    <w:rsid w:val="009F3B1B"/>
    <w:rsid w:val="009F441F"/>
    <w:rsid w:val="00A0029C"/>
    <w:rsid w:val="00A00BA5"/>
    <w:rsid w:val="00A00E8E"/>
    <w:rsid w:val="00A01952"/>
    <w:rsid w:val="00A020A1"/>
    <w:rsid w:val="00A03012"/>
    <w:rsid w:val="00A036E3"/>
    <w:rsid w:val="00A04055"/>
    <w:rsid w:val="00A04384"/>
    <w:rsid w:val="00A04603"/>
    <w:rsid w:val="00A051FE"/>
    <w:rsid w:val="00A05C80"/>
    <w:rsid w:val="00A06F0F"/>
    <w:rsid w:val="00A06F53"/>
    <w:rsid w:val="00A10A08"/>
    <w:rsid w:val="00A11302"/>
    <w:rsid w:val="00A11BC5"/>
    <w:rsid w:val="00A12694"/>
    <w:rsid w:val="00A126BD"/>
    <w:rsid w:val="00A1457C"/>
    <w:rsid w:val="00A165B5"/>
    <w:rsid w:val="00A16933"/>
    <w:rsid w:val="00A2098E"/>
    <w:rsid w:val="00A22550"/>
    <w:rsid w:val="00A230F4"/>
    <w:rsid w:val="00A26559"/>
    <w:rsid w:val="00A2667F"/>
    <w:rsid w:val="00A26E80"/>
    <w:rsid w:val="00A27AC7"/>
    <w:rsid w:val="00A300D3"/>
    <w:rsid w:val="00A31EE8"/>
    <w:rsid w:val="00A31F7C"/>
    <w:rsid w:val="00A32C85"/>
    <w:rsid w:val="00A3393C"/>
    <w:rsid w:val="00A346D4"/>
    <w:rsid w:val="00A36637"/>
    <w:rsid w:val="00A366F7"/>
    <w:rsid w:val="00A37C96"/>
    <w:rsid w:val="00A37FD3"/>
    <w:rsid w:val="00A434DC"/>
    <w:rsid w:val="00A4368D"/>
    <w:rsid w:val="00A44371"/>
    <w:rsid w:val="00A446A5"/>
    <w:rsid w:val="00A512B4"/>
    <w:rsid w:val="00A54447"/>
    <w:rsid w:val="00A5507F"/>
    <w:rsid w:val="00A56087"/>
    <w:rsid w:val="00A562A5"/>
    <w:rsid w:val="00A563C6"/>
    <w:rsid w:val="00A56939"/>
    <w:rsid w:val="00A57068"/>
    <w:rsid w:val="00A60094"/>
    <w:rsid w:val="00A604E5"/>
    <w:rsid w:val="00A60CD2"/>
    <w:rsid w:val="00A624E2"/>
    <w:rsid w:val="00A63A08"/>
    <w:rsid w:val="00A63C99"/>
    <w:rsid w:val="00A63CD2"/>
    <w:rsid w:val="00A63D35"/>
    <w:rsid w:val="00A651B7"/>
    <w:rsid w:val="00A65CDB"/>
    <w:rsid w:val="00A65D85"/>
    <w:rsid w:val="00A66E56"/>
    <w:rsid w:val="00A66F11"/>
    <w:rsid w:val="00A7189C"/>
    <w:rsid w:val="00A7257D"/>
    <w:rsid w:val="00A72DB8"/>
    <w:rsid w:val="00A731B1"/>
    <w:rsid w:val="00A7401D"/>
    <w:rsid w:val="00A750BD"/>
    <w:rsid w:val="00A76E6B"/>
    <w:rsid w:val="00A77372"/>
    <w:rsid w:val="00A77A1E"/>
    <w:rsid w:val="00A80CB8"/>
    <w:rsid w:val="00A81799"/>
    <w:rsid w:val="00A8215F"/>
    <w:rsid w:val="00A82A32"/>
    <w:rsid w:val="00A84694"/>
    <w:rsid w:val="00A86B65"/>
    <w:rsid w:val="00A87628"/>
    <w:rsid w:val="00A92C06"/>
    <w:rsid w:val="00A954DC"/>
    <w:rsid w:val="00AA0E42"/>
    <w:rsid w:val="00AA0FF4"/>
    <w:rsid w:val="00AA1DEE"/>
    <w:rsid w:val="00AA293C"/>
    <w:rsid w:val="00AA43A8"/>
    <w:rsid w:val="00AA4457"/>
    <w:rsid w:val="00AA5157"/>
    <w:rsid w:val="00AA6B77"/>
    <w:rsid w:val="00AB0C03"/>
    <w:rsid w:val="00AB1B7F"/>
    <w:rsid w:val="00AB3B03"/>
    <w:rsid w:val="00AB408E"/>
    <w:rsid w:val="00AB4445"/>
    <w:rsid w:val="00AB49A1"/>
    <w:rsid w:val="00AB49AB"/>
    <w:rsid w:val="00AB4ADE"/>
    <w:rsid w:val="00AB5A2A"/>
    <w:rsid w:val="00AB5D95"/>
    <w:rsid w:val="00AB64BC"/>
    <w:rsid w:val="00AB686E"/>
    <w:rsid w:val="00AC2975"/>
    <w:rsid w:val="00AC38A5"/>
    <w:rsid w:val="00AC3A22"/>
    <w:rsid w:val="00AC4AB5"/>
    <w:rsid w:val="00AC4C61"/>
    <w:rsid w:val="00AC5B54"/>
    <w:rsid w:val="00AC702D"/>
    <w:rsid w:val="00AD0CC3"/>
    <w:rsid w:val="00AD2451"/>
    <w:rsid w:val="00AD4F08"/>
    <w:rsid w:val="00AD5488"/>
    <w:rsid w:val="00AD7681"/>
    <w:rsid w:val="00AE0902"/>
    <w:rsid w:val="00AE0CA0"/>
    <w:rsid w:val="00AE0CEE"/>
    <w:rsid w:val="00AE245A"/>
    <w:rsid w:val="00AE2714"/>
    <w:rsid w:val="00AE2ECB"/>
    <w:rsid w:val="00AE4595"/>
    <w:rsid w:val="00AE48BE"/>
    <w:rsid w:val="00AE55E5"/>
    <w:rsid w:val="00AE5627"/>
    <w:rsid w:val="00AE5CAF"/>
    <w:rsid w:val="00AF0698"/>
    <w:rsid w:val="00AF2A3A"/>
    <w:rsid w:val="00AF36C3"/>
    <w:rsid w:val="00AF6197"/>
    <w:rsid w:val="00B000C1"/>
    <w:rsid w:val="00B000E0"/>
    <w:rsid w:val="00B00523"/>
    <w:rsid w:val="00B01EAA"/>
    <w:rsid w:val="00B023D5"/>
    <w:rsid w:val="00B03479"/>
    <w:rsid w:val="00B03D26"/>
    <w:rsid w:val="00B04B4F"/>
    <w:rsid w:val="00B04C34"/>
    <w:rsid w:val="00B04F09"/>
    <w:rsid w:val="00B052D3"/>
    <w:rsid w:val="00B05742"/>
    <w:rsid w:val="00B06520"/>
    <w:rsid w:val="00B0675F"/>
    <w:rsid w:val="00B06BAF"/>
    <w:rsid w:val="00B06DDC"/>
    <w:rsid w:val="00B07C77"/>
    <w:rsid w:val="00B111B5"/>
    <w:rsid w:val="00B1128A"/>
    <w:rsid w:val="00B16753"/>
    <w:rsid w:val="00B171D8"/>
    <w:rsid w:val="00B17A92"/>
    <w:rsid w:val="00B208D3"/>
    <w:rsid w:val="00B208F2"/>
    <w:rsid w:val="00B21091"/>
    <w:rsid w:val="00B21BA0"/>
    <w:rsid w:val="00B224DB"/>
    <w:rsid w:val="00B248E6"/>
    <w:rsid w:val="00B24A05"/>
    <w:rsid w:val="00B2511C"/>
    <w:rsid w:val="00B25B95"/>
    <w:rsid w:val="00B261DB"/>
    <w:rsid w:val="00B26D3C"/>
    <w:rsid w:val="00B30027"/>
    <w:rsid w:val="00B32DDD"/>
    <w:rsid w:val="00B33474"/>
    <w:rsid w:val="00B36CA1"/>
    <w:rsid w:val="00B37199"/>
    <w:rsid w:val="00B3792C"/>
    <w:rsid w:val="00B37FAC"/>
    <w:rsid w:val="00B401F1"/>
    <w:rsid w:val="00B41FB6"/>
    <w:rsid w:val="00B42060"/>
    <w:rsid w:val="00B427CB"/>
    <w:rsid w:val="00B439BD"/>
    <w:rsid w:val="00B44522"/>
    <w:rsid w:val="00B45979"/>
    <w:rsid w:val="00B46538"/>
    <w:rsid w:val="00B47768"/>
    <w:rsid w:val="00B477A6"/>
    <w:rsid w:val="00B47B5E"/>
    <w:rsid w:val="00B510C2"/>
    <w:rsid w:val="00B51BFE"/>
    <w:rsid w:val="00B52FB1"/>
    <w:rsid w:val="00B5549B"/>
    <w:rsid w:val="00B55A99"/>
    <w:rsid w:val="00B57233"/>
    <w:rsid w:val="00B6045E"/>
    <w:rsid w:val="00B609B1"/>
    <w:rsid w:val="00B61ACF"/>
    <w:rsid w:val="00B61F6E"/>
    <w:rsid w:val="00B6402B"/>
    <w:rsid w:val="00B64D31"/>
    <w:rsid w:val="00B6553C"/>
    <w:rsid w:val="00B6558F"/>
    <w:rsid w:val="00B656AC"/>
    <w:rsid w:val="00B65970"/>
    <w:rsid w:val="00B662AD"/>
    <w:rsid w:val="00B70254"/>
    <w:rsid w:val="00B70293"/>
    <w:rsid w:val="00B707E0"/>
    <w:rsid w:val="00B71398"/>
    <w:rsid w:val="00B7140B"/>
    <w:rsid w:val="00B716EF"/>
    <w:rsid w:val="00B71892"/>
    <w:rsid w:val="00B71C72"/>
    <w:rsid w:val="00B72EEC"/>
    <w:rsid w:val="00B73271"/>
    <w:rsid w:val="00B734DD"/>
    <w:rsid w:val="00B73B22"/>
    <w:rsid w:val="00B73E36"/>
    <w:rsid w:val="00B75571"/>
    <w:rsid w:val="00B756D4"/>
    <w:rsid w:val="00B75B59"/>
    <w:rsid w:val="00B76233"/>
    <w:rsid w:val="00B76278"/>
    <w:rsid w:val="00B762AE"/>
    <w:rsid w:val="00B8032C"/>
    <w:rsid w:val="00B80B1A"/>
    <w:rsid w:val="00B81AD6"/>
    <w:rsid w:val="00B843E4"/>
    <w:rsid w:val="00B84FF6"/>
    <w:rsid w:val="00B86BCB"/>
    <w:rsid w:val="00B91026"/>
    <w:rsid w:val="00B92F87"/>
    <w:rsid w:val="00BA0C41"/>
    <w:rsid w:val="00BA2B9C"/>
    <w:rsid w:val="00BA2E93"/>
    <w:rsid w:val="00BA38A7"/>
    <w:rsid w:val="00BA3D9E"/>
    <w:rsid w:val="00BA3DDA"/>
    <w:rsid w:val="00BA4012"/>
    <w:rsid w:val="00BA4CE2"/>
    <w:rsid w:val="00BA61B0"/>
    <w:rsid w:val="00BA6A16"/>
    <w:rsid w:val="00BB00C9"/>
    <w:rsid w:val="00BB073D"/>
    <w:rsid w:val="00BB0778"/>
    <w:rsid w:val="00BB1470"/>
    <w:rsid w:val="00BB2EC8"/>
    <w:rsid w:val="00BB2F8A"/>
    <w:rsid w:val="00BB49EA"/>
    <w:rsid w:val="00BB4BE6"/>
    <w:rsid w:val="00BB4E43"/>
    <w:rsid w:val="00BB5304"/>
    <w:rsid w:val="00BB5A7F"/>
    <w:rsid w:val="00BB6203"/>
    <w:rsid w:val="00BB62A0"/>
    <w:rsid w:val="00BB70CF"/>
    <w:rsid w:val="00BC2295"/>
    <w:rsid w:val="00BC38BD"/>
    <w:rsid w:val="00BC4415"/>
    <w:rsid w:val="00BC4626"/>
    <w:rsid w:val="00BC5E17"/>
    <w:rsid w:val="00BC67CB"/>
    <w:rsid w:val="00BC78AE"/>
    <w:rsid w:val="00BC7AC5"/>
    <w:rsid w:val="00BD0512"/>
    <w:rsid w:val="00BD12A3"/>
    <w:rsid w:val="00BD1387"/>
    <w:rsid w:val="00BD2467"/>
    <w:rsid w:val="00BD2AFB"/>
    <w:rsid w:val="00BD3A39"/>
    <w:rsid w:val="00BD525C"/>
    <w:rsid w:val="00BD5379"/>
    <w:rsid w:val="00BD5A99"/>
    <w:rsid w:val="00BD641D"/>
    <w:rsid w:val="00BD6D49"/>
    <w:rsid w:val="00BE02E8"/>
    <w:rsid w:val="00BE04AB"/>
    <w:rsid w:val="00BE1820"/>
    <w:rsid w:val="00BE2520"/>
    <w:rsid w:val="00BE4AC9"/>
    <w:rsid w:val="00BE57A9"/>
    <w:rsid w:val="00BE70E0"/>
    <w:rsid w:val="00BF0A01"/>
    <w:rsid w:val="00BF4159"/>
    <w:rsid w:val="00BF4E74"/>
    <w:rsid w:val="00BF5137"/>
    <w:rsid w:val="00BF6091"/>
    <w:rsid w:val="00BF633D"/>
    <w:rsid w:val="00BF7019"/>
    <w:rsid w:val="00BF72C3"/>
    <w:rsid w:val="00C0198E"/>
    <w:rsid w:val="00C0234C"/>
    <w:rsid w:val="00C02B86"/>
    <w:rsid w:val="00C02D8C"/>
    <w:rsid w:val="00C05522"/>
    <w:rsid w:val="00C06B53"/>
    <w:rsid w:val="00C06EB8"/>
    <w:rsid w:val="00C0758D"/>
    <w:rsid w:val="00C12B3E"/>
    <w:rsid w:val="00C135C3"/>
    <w:rsid w:val="00C13E60"/>
    <w:rsid w:val="00C1475C"/>
    <w:rsid w:val="00C161DC"/>
    <w:rsid w:val="00C166B9"/>
    <w:rsid w:val="00C16BC8"/>
    <w:rsid w:val="00C16DE3"/>
    <w:rsid w:val="00C209F0"/>
    <w:rsid w:val="00C20D8B"/>
    <w:rsid w:val="00C211C4"/>
    <w:rsid w:val="00C2132D"/>
    <w:rsid w:val="00C21CF6"/>
    <w:rsid w:val="00C22BE9"/>
    <w:rsid w:val="00C24066"/>
    <w:rsid w:val="00C25073"/>
    <w:rsid w:val="00C26D9C"/>
    <w:rsid w:val="00C27A38"/>
    <w:rsid w:val="00C3164F"/>
    <w:rsid w:val="00C3165A"/>
    <w:rsid w:val="00C31899"/>
    <w:rsid w:val="00C31B07"/>
    <w:rsid w:val="00C348FB"/>
    <w:rsid w:val="00C36743"/>
    <w:rsid w:val="00C36C20"/>
    <w:rsid w:val="00C37F04"/>
    <w:rsid w:val="00C37F15"/>
    <w:rsid w:val="00C4038E"/>
    <w:rsid w:val="00C408A5"/>
    <w:rsid w:val="00C41419"/>
    <w:rsid w:val="00C418D2"/>
    <w:rsid w:val="00C41B3F"/>
    <w:rsid w:val="00C42900"/>
    <w:rsid w:val="00C42E51"/>
    <w:rsid w:val="00C43013"/>
    <w:rsid w:val="00C43644"/>
    <w:rsid w:val="00C438B3"/>
    <w:rsid w:val="00C442AF"/>
    <w:rsid w:val="00C45337"/>
    <w:rsid w:val="00C45584"/>
    <w:rsid w:val="00C45974"/>
    <w:rsid w:val="00C46D31"/>
    <w:rsid w:val="00C47853"/>
    <w:rsid w:val="00C47F19"/>
    <w:rsid w:val="00C51620"/>
    <w:rsid w:val="00C523F6"/>
    <w:rsid w:val="00C5528D"/>
    <w:rsid w:val="00C55737"/>
    <w:rsid w:val="00C56EFE"/>
    <w:rsid w:val="00C57289"/>
    <w:rsid w:val="00C60A3F"/>
    <w:rsid w:val="00C637A9"/>
    <w:rsid w:val="00C65C9A"/>
    <w:rsid w:val="00C662D9"/>
    <w:rsid w:val="00C67401"/>
    <w:rsid w:val="00C7049A"/>
    <w:rsid w:val="00C711D0"/>
    <w:rsid w:val="00C713CF"/>
    <w:rsid w:val="00C71A89"/>
    <w:rsid w:val="00C73043"/>
    <w:rsid w:val="00C7560A"/>
    <w:rsid w:val="00C7625F"/>
    <w:rsid w:val="00C76287"/>
    <w:rsid w:val="00C77296"/>
    <w:rsid w:val="00C80287"/>
    <w:rsid w:val="00C81265"/>
    <w:rsid w:val="00C813D8"/>
    <w:rsid w:val="00C815A8"/>
    <w:rsid w:val="00C84BE9"/>
    <w:rsid w:val="00C85C5E"/>
    <w:rsid w:val="00C8748D"/>
    <w:rsid w:val="00C91C7C"/>
    <w:rsid w:val="00C91D99"/>
    <w:rsid w:val="00C92715"/>
    <w:rsid w:val="00C92DE6"/>
    <w:rsid w:val="00C9377D"/>
    <w:rsid w:val="00C9432C"/>
    <w:rsid w:val="00C948D7"/>
    <w:rsid w:val="00C94A62"/>
    <w:rsid w:val="00C95BCE"/>
    <w:rsid w:val="00C95DA0"/>
    <w:rsid w:val="00CA097E"/>
    <w:rsid w:val="00CA1ED5"/>
    <w:rsid w:val="00CA42BB"/>
    <w:rsid w:val="00CA4F24"/>
    <w:rsid w:val="00CA5A79"/>
    <w:rsid w:val="00CA604A"/>
    <w:rsid w:val="00CA6AE6"/>
    <w:rsid w:val="00CA7E80"/>
    <w:rsid w:val="00CB03A7"/>
    <w:rsid w:val="00CB1805"/>
    <w:rsid w:val="00CB1D33"/>
    <w:rsid w:val="00CB46C0"/>
    <w:rsid w:val="00CB4A5D"/>
    <w:rsid w:val="00CB4C2B"/>
    <w:rsid w:val="00CB6158"/>
    <w:rsid w:val="00CB6964"/>
    <w:rsid w:val="00CB7232"/>
    <w:rsid w:val="00CC3701"/>
    <w:rsid w:val="00CC4989"/>
    <w:rsid w:val="00CC563C"/>
    <w:rsid w:val="00CC67F3"/>
    <w:rsid w:val="00CC7FF8"/>
    <w:rsid w:val="00CD0AEA"/>
    <w:rsid w:val="00CD1412"/>
    <w:rsid w:val="00CD229C"/>
    <w:rsid w:val="00CD30E0"/>
    <w:rsid w:val="00CD369C"/>
    <w:rsid w:val="00CD37B4"/>
    <w:rsid w:val="00CD39E8"/>
    <w:rsid w:val="00CD3DBA"/>
    <w:rsid w:val="00CD3F4E"/>
    <w:rsid w:val="00CD49C4"/>
    <w:rsid w:val="00CD51E9"/>
    <w:rsid w:val="00CD7BA1"/>
    <w:rsid w:val="00CD7CF4"/>
    <w:rsid w:val="00CE114D"/>
    <w:rsid w:val="00CE2672"/>
    <w:rsid w:val="00CE30E4"/>
    <w:rsid w:val="00CE42E2"/>
    <w:rsid w:val="00CE77D0"/>
    <w:rsid w:val="00CE7DE7"/>
    <w:rsid w:val="00CF0810"/>
    <w:rsid w:val="00CF11A3"/>
    <w:rsid w:val="00CF153D"/>
    <w:rsid w:val="00CF26A5"/>
    <w:rsid w:val="00CF741C"/>
    <w:rsid w:val="00D00415"/>
    <w:rsid w:val="00D01E2E"/>
    <w:rsid w:val="00D020BF"/>
    <w:rsid w:val="00D021E4"/>
    <w:rsid w:val="00D0514D"/>
    <w:rsid w:val="00D0530A"/>
    <w:rsid w:val="00D053FD"/>
    <w:rsid w:val="00D06602"/>
    <w:rsid w:val="00D07265"/>
    <w:rsid w:val="00D1004C"/>
    <w:rsid w:val="00D1078E"/>
    <w:rsid w:val="00D1261A"/>
    <w:rsid w:val="00D12A5E"/>
    <w:rsid w:val="00D20921"/>
    <w:rsid w:val="00D214F0"/>
    <w:rsid w:val="00D24C09"/>
    <w:rsid w:val="00D26808"/>
    <w:rsid w:val="00D272E7"/>
    <w:rsid w:val="00D30B05"/>
    <w:rsid w:val="00D30B3D"/>
    <w:rsid w:val="00D30D7F"/>
    <w:rsid w:val="00D35389"/>
    <w:rsid w:val="00D35CAA"/>
    <w:rsid w:val="00D3602F"/>
    <w:rsid w:val="00D36EE3"/>
    <w:rsid w:val="00D370D9"/>
    <w:rsid w:val="00D423EB"/>
    <w:rsid w:val="00D42460"/>
    <w:rsid w:val="00D4427F"/>
    <w:rsid w:val="00D448D1"/>
    <w:rsid w:val="00D453A6"/>
    <w:rsid w:val="00D4729E"/>
    <w:rsid w:val="00D50029"/>
    <w:rsid w:val="00D51556"/>
    <w:rsid w:val="00D517D2"/>
    <w:rsid w:val="00D52868"/>
    <w:rsid w:val="00D53BDC"/>
    <w:rsid w:val="00D55634"/>
    <w:rsid w:val="00D56899"/>
    <w:rsid w:val="00D6199B"/>
    <w:rsid w:val="00D6200D"/>
    <w:rsid w:val="00D6326F"/>
    <w:rsid w:val="00D63424"/>
    <w:rsid w:val="00D64BF0"/>
    <w:rsid w:val="00D6560D"/>
    <w:rsid w:val="00D67ECD"/>
    <w:rsid w:val="00D703DA"/>
    <w:rsid w:val="00D70501"/>
    <w:rsid w:val="00D70E6A"/>
    <w:rsid w:val="00D71DA7"/>
    <w:rsid w:val="00D71EC5"/>
    <w:rsid w:val="00D765C1"/>
    <w:rsid w:val="00D77AC6"/>
    <w:rsid w:val="00D802EF"/>
    <w:rsid w:val="00D80BE7"/>
    <w:rsid w:val="00D8249D"/>
    <w:rsid w:val="00D824D6"/>
    <w:rsid w:val="00D82847"/>
    <w:rsid w:val="00D82893"/>
    <w:rsid w:val="00D829C1"/>
    <w:rsid w:val="00D851F0"/>
    <w:rsid w:val="00D85598"/>
    <w:rsid w:val="00D8581B"/>
    <w:rsid w:val="00D87B0B"/>
    <w:rsid w:val="00D87D11"/>
    <w:rsid w:val="00D90160"/>
    <w:rsid w:val="00D9021D"/>
    <w:rsid w:val="00D906E4"/>
    <w:rsid w:val="00D91A12"/>
    <w:rsid w:val="00D92727"/>
    <w:rsid w:val="00D940FE"/>
    <w:rsid w:val="00D954AF"/>
    <w:rsid w:val="00D95BA8"/>
    <w:rsid w:val="00D96565"/>
    <w:rsid w:val="00D9670E"/>
    <w:rsid w:val="00D96FF4"/>
    <w:rsid w:val="00DA01AB"/>
    <w:rsid w:val="00DA04D7"/>
    <w:rsid w:val="00DA0E73"/>
    <w:rsid w:val="00DA252D"/>
    <w:rsid w:val="00DA32E5"/>
    <w:rsid w:val="00DA3519"/>
    <w:rsid w:val="00DA377F"/>
    <w:rsid w:val="00DA614B"/>
    <w:rsid w:val="00DA69FC"/>
    <w:rsid w:val="00DB09F6"/>
    <w:rsid w:val="00DB0B07"/>
    <w:rsid w:val="00DB23C2"/>
    <w:rsid w:val="00DB5792"/>
    <w:rsid w:val="00DB749A"/>
    <w:rsid w:val="00DC175A"/>
    <w:rsid w:val="00DC1C68"/>
    <w:rsid w:val="00DC21B4"/>
    <w:rsid w:val="00DC27B1"/>
    <w:rsid w:val="00DC31C1"/>
    <w:rsid w:val="00DC37BA"/>
    <w:rsid w:val="00DC4157"/>
    <w:rsid w:val="00DC434D"/>
    <w:rsid w:val="00DC462B"/>
    <w:rsid w:val="00DC528C"/>
    <w:rsid w:val="00DC5B45"/>
    <w:rsid w:val="00DC5F7B"/>
    <w:rsid w:val="00DC6139"/>
    <w:rsid w:val="00DD1F72"/>
    <w:rsid w:val="00DD75DA"/>
    <w:rsid w:val="00DD7C26"/>
    <w:rsid w:val="00DE0DD2"/>
    <w:rsid w:val="00DE0FD9"/>
    <w:rsid w:val="00DE2318"/>
    <w:rsid w:val="00DE2EBF"/>
    <w:rsid w:val="00DE62AF"/>
    <w:rsid w:val="00DE6557"/>
    <w:rsid w:val="00DE67B5"/>
    <w:rsid w:val="00DE6AAE"/>
    <w:rsid w:val="00DE7C57"/>
    <w:rsid w:val="00DF1EA6"/>
    <w:rsid w:val="00DF4B35"/>
    <w:rsid w:val="00DF685F"/>
    <w:rsid w:val="00DF7038"/>
    <w:rsid w:val="00E100E8"/>
    <w:rsid w:val="00E104C9"/>
    <w:rsid w:val="00E10AC8"/>
    <w:rsid w:val="00E10C0E"/>
    <w:rsid w:val="00E12519"/>
    <w:rsid w:val="00E12A74"/>
    <w:rsid w:val="00E13B38"/>
    <w:rsid w:val="00E1448E"/>
    <w:rsid w:val="00E14728"/>
    <w:rsid w:val="00E14C44"/>
    <w:rsid w:val="00E163C2"/>
    <w:rsid w:val="00E17BAD"/>
    <w:rsid w:val="00E2077B"/>
    <w:rsid w:val="00E217CE"/>
    <w:rsid w:val="00E222FA"/>
    <w:rsid w:val="00E223A3"/>
    <w:rsid w:val="00E23A89"/>
    <w:rsid w:val="00E2585E"/>
    <w:rsid w:val="00E25E11"/>
    <w:rsid w:val="00E2771F"/>
    <w:rsid w:val="00E27D81"/>
    <w:rsid w:val="00E30985"/>
    <w:rsid w:val="00E30BE2"/>
    <w:rsid w:val="00E30F6B"/>
    <w:rsid w:val="00E31771"/>
    <w:rsid w:val="00E3192B"/>
    <w:rsid w:val="00E321BC"/>
    <w:rsid w:val="00E32A22"/>
    <w:rsid w:val="00E33B13"/>
    <w:rsid w:val="00E34240"/>
    <w:rsid w:val="00E34E70"/>
    <w:rsid w:val="00E35E39"/>
    <w:rsid w:val="00E36E49"/>
    <w:rsid w:val="00E40AAB"/>
    <w:rsid w:val="00E4115C"/>
    <w:rsid w:val="00E41EF1"/>
    <w:rsid w:val="00E421CD"/>
    <w:rsid w:val="00E42729"/>
    <w:rsid w:val="00E43E9A"/>
    <w:rsid w:val="00E43F9E"/>
    <w:rsid w:val="00E449B6"/>
    <w:rsid w:val="00E45255"/>
    <w:rsid w:val="00E45284"/>
    <w:rsid w:val="00E4656C"/>
    <w:rsid w:val="00E50BB9"/>
    <w:rsid w:val="00E51332"/>
    <w:rsid w:val="00E53678"/>
    <w:rsid w:val="00E53719"/>
    <w:rsid w:val="00E5403C"/>
    <w:rsid w:val="00E5603A"/>
    <w:rsid w:val="00E565BE"/>
    <w:rsid w:val="00E574EC"/>
    <w:rsid w:val="00E628E6"/>
    <w:rsid w:val="00E637D9"/>
    <w:rsid w:val="00E63D6E"/>
    <w:rsid w:val="00E641D3"/>
    <w:rsid w:val="00E64A98"/>
    <w:rsid w:val="00E65976"/>
    <w:rsid w:val="00E6716D"/>
    <w:rsid w:val="00E70A78"/>
    <w:rsid w:val="00E71C6F"/>
    <w:rsid w:val="00E71E77"/>
    <w:rsid w:val="00E728E6"/>
    <w:rsid w:val="00E72AFD"/>
    <w:rsid w:val="00E765BD"/>
    <w:rsid w:val="00E8195F"/>
    <w:rsid w:val="00E83F24"/>
    <w:rsid w:val="00E84216"/>
    <w:rsid w:val="00E853E4"/>
    <w:rsid w:val="00E8683A"/>
    <w:rsid w:val="00E86C58"/>
    <w:rsid w:val="00E87195"/>
    <w:rsid w:val="00E876C8"/>
    <w:rsid w:val="00E87781"/>
    <w:rsid w:val="00E941A8"/>
    <w:rsid w:val="00E962F5"/>
    <w:rsid w:val="00E96555"/>
    <w:rsid w:val="00E973C1"/>
    <w:rsid w:val="00E978D6"/>
    <w:rsid w:val="00EA06A3"/>
    <w:rsid w:val="00EA0DD5"/>
    <w:rsid w:val="00EA15EE"/>
    <w:rsid w:val="00EA2268"/>
    <w:rsid w:val="00EA24D0"/>
    <w:rsid w:val="00EA31B3"/>
    <w:rsid w:val="00EA4BEA"/>
    <w:rsid w:val="00EA667D"/>
    <w:rsid w:val="00EA6892"/>
    <w:rsid w:val="00EA69F6"/>
    <w:rsid w:val="00EA7046"/>
    <w:rsid w:val="00EB0B87"/>
    <w:rsid w:val="00EB0E44"/>
    <w:rsid w:val="00EB1134"/>
    <w:rsid w:val="00EB2E04"/>
    <w:rsid w:val="00EB43B4"/>
    <w:rsid w:val="00EB47D7"/>
    <w:rsid w:val="00EB4889"/>
    <w:rsid w:val="00EB4E7B"/>
    <w:rsid w:val="00EB5AC1"/>
    <w:rsid w:val="00EC20EE"/>
    <w:rsid w:val="00EC246C"/>
    <w:rsid w:val="00EC24A3"/>
    <w:rsid w:val="00EC2CCE"/>
    <w:rsid w:val="00EC42BE"/>
    <w:rsid w:val="00EC4392"/>
    <w:rsid w:val="00EC4B74"/>
    <w:rsid w:val="00EC6713"/>
    <w:rsid w:val="00EC7518"/>
    <w:rsid w:val="00EC7901"/>
    <w:rsid w:val="00ED142B"/>
    <w:rsid w:val="00ED2983"/>
    <w:rsid w:val="00ED31A2"/>
    <w:rsid w:val="00EE2B78"/>
    <w:rsid w:val="00EE4CE1"/>
    <w:rsid w:val="00EE4DBF"/>
    <w:rsid w:val="00EE54F7"/>
    <w:rsid w:val="00EE6356"/>
    <w:rsid w:val="00EE71A1"/>
    <w:rsid w:val="00EE7598"/>
    <w:rsid w:val="00EF0E96"/>
    <w:rsid w:val="00EF31D2"/>
    <w:rsid w:val="00EF33B1"/>
    <w:rsid w:val="00EF34CF"/>
    <w:rsid w:val="00EF3E3A"/>
    <w:rsid w:val="00EF71F5"/>
    <w:rsid w:val="00EF7B6A"/>
    <w:rsid w:val="00F005B9"/>
    <w:rsid w:val="00F013EB"/>
    <w:rsid w:val="00F014A7"/>
    <w:rsid w:val="00F0239F"/>
    <w:rsid w:val="00F028EC"/>
    <w:rsid w:val="00F0438D"/>
    <w:rsid w:val="00F049C5"/>
    <w:rsid w:val="00F04DC8"/>
    <w:rsid w:val="00F04EB3"/>
    <w:rsid w:val="00F04FD2"/>
    <w:rsid w:val="00F063FF"/>
    <w:rsid w:val="00F07530"/>
    <w:rsid w:val="00F07AA0"/>
    <w:rsid w:val="00F119FA"/>
    <w:rsid w:val="00F1268F"/>
    <w:rsid w:val="00F14990"/>
    <w:rsid w:val="00F1589A"/>
    <w:rsid w:val="00F201E9"/>
    <w:rsid w:val="00F22FED"/>
    <w:rsid w:val="00F26FF5"/>
    <w:rsid w:val="00F27000"/>
    <w:rsid w:val="00F32464"/>
    <w:rsid w:val="00F32A45"/>
    <w:rsid w:val="00F33094"/>
    <w:rsid w:val="00F33AA3"/>
    <w:rsid w:val="00F3419D"/>
    <w:rsid w:val="00F34D31"/>
    <w:rsid w:val="00F356FB"/>
    <w:rsid w:val="00F35FCA"/>
    <w:rsid w:val="00F362D2"/>
    <w:rsid w:val="00F36401"/>
    <w:rsid w:val="00F40F13"/>
    <w:rsid w:val="00F415A7"/>
    <w:rsid w:val="00F42A5F"/>
    <w:rsid w:val="00F438BE"/>
    <w:rsid w:val="00F43BED"/>
    <w:rsid w:val="00F45188"/>
    <w:rsid w:val="00F45330"/>
    <w:rsid w:val="00F45446"/>
    <w:rsid w:val="00F45572"/>
    <w:rsid w:val="00F478B9"/>
    <w:rsid w:val="00F50736"/>
    <w:rsid w:val="00F521B8"/>
    <w:rsid w:val="00F52C84"/>
    <w:rsid w:val="00F53DD1"/>
    <w:rsid w:val="00F5512D"/>
    <w:rsid w:val="00F564EE"/>
    <w:rsid w:val="00F56FDA"/>
    <w:rsid w:val="00F5783A"/>
    <w:rsid w:val="00F57B57"/>
    <w:rsid w:val="00F627F6"/>
    <w:rsid w:val="00F62FF8"/>
    <w:rsid w:val="00F63502"/>
    <w:rsid w:val="00F63A8B"/>
    <w:rsid w:val="00F648D0"/>
    <w:rsid w:val="00F65A41"/>
    <w:rsid w:val="00F678A1"/>
    <w:rsid w:val="00F70BD0"/>
    <w:rsid w:val="00F70EE1"/>
    <w:rsid w:val="00F71F57"/>
    <w:rsid w:val="00F735A0"/>
    <w:rsid w:val="00F75903"/>
    <w:rsid w:val="00F75AC0"/>
    <w:rsid w:val="00F77856"/>
    <w:rsid w:val="00F77AC5"/>
    <w:rsid w:val="00F808C7"/>
    <w:rsid w:val="00F81E0D"/>
    <w:rsid w:val="00F83E78"/>
    <w:rsid w:val="00F83F47"/>
    <w:rsid w:val="00F84993"/>
    <w:rsid w:val="00F857BC"/>
    <w:rsid w:val="00F85C83"/>
    <w:rsid w:val="00F85D6D"/>
    <w:rsid w:val="00F877DB"/>
    <w:rsid w:val="00F87EC3"/>
    <w:rsid w:val="00F923A3"/>
    <w:rsid w:val="00F9302E"/>
    <w:rsid w:val="00F9329A"/>
    <w:rsid w:val="00F95FCD"/>
    <w:rsid w:val="00F9675E"/>
    <w:rsid w:val="00F9729F"/>
    <w:rsid w:val="00F97E08"/>
    <w:rsid w:val="00FA0411"/>
    <w:rsid w:val="00FA07AA"/>
    <w:rsid w:val="00FA168A"/>
    <w:rsid w:val="00FA294D"/>
    <w:rsid w:val="00FA3F79"/>
    <w:rsid w:val="00FA42CE"/>
    <w:rsid w:val="00FA614C"/>
    <w:rsid w:val="00FB0C22"/>
    <w:rsid w:val="00FB13BD"/>
    <w:rsid w:val="00FB2834"/>
    <w:rsid w:val="00FB2C90"/>
    <w:rsid w:val="00FB396C"/>
    <w:rsid w:val="00FB3C5D"/>
    <w:rsid w:val="00FB3F93"/>
    <w:rsid w:val="00FB4CF6"/>
    <w:rsid w:val="00FB545C"/>
    <w:rsid w:val="00FB5768"/>
    <w:rsid w:val="00FB59DB"/>
    <w:rsid w:val="00FB5C0B"/>
    <w:rsid w:val="00FB5EA5"/>
    <w:rsid w:val="00FB642F"/>
    <w:rsid w:val="00FB6CE1"/>
    <w:rsid w:val="00FB6DC7"/>
    <w:rsid w:val="00FB7313"/>
    <w:rsid w:val="00FC1953"/>
    <w:rsid w:val="00FC543C"/>
    <w:rsid w:val="00FC69F0"/>
    <w:rsid w:val="00FD0C54"/>
    <w:rsid w:val="00FD1C98"/>
    <w:rsid w:val="00FD2677"/>
    <w:rsid w:val="00FD2B0D"/>
    <w:rsid w:val="00FD5673"/>
    <w:rsid w:val="00FD67B4"/>
    <w:rsid w:val="00FD6888"/>
    <w:rsid w:val="00FD7921"/>
    <w:rsid w:val="00FD7C15"/>
    <w:rsid w:val="00FE005D"/>
    <w:rsid w:val="00FE2336"/>
    <w:rsid w:val="00FE3C56"/>
    <w:rsid w:val="00FE501D"/>
    <w:rsid w:val="00FE5A94"/>
    <w:rsid w:val="00FE615E"/>
    <w:rsid w:val="00FF1677"/>
    <w:rsid w:val="00FF1EBE"/>
    <w:rsid w:val="00FF2737"/>
    <w:rsid w:val="00FF2C69"/>
    <w:rsid w:val="00FF54AC"/>
    <w:rsid w:val="00FF6269"/>
    <w:rsid w:val="00FF6A38"/>
    <w:rsid w:val="00FF74D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dd"/>
    </o:shapedefaults>
    <o:shapelayout v:ext="edit">
      <o:idmap v:ext="edit" data="2"/>
    </o:shapelayout>
  </w:shapeDefaults>
  <w:decimalSymbol w:val=","/>
  <w:listSeparator w:val=";"/>
  <w14:docId w14:val="00A273ED"/>
  <w15:docId w15:val="{EC565611-D770-4684-A633-14E48F1D2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749CE"/>
    <w:pPr>
      <w:widowControl w:val="0"/>
      <w:autoSpaceDE w:val="0"/>
      <w:autoSpaceDN w:val="0"/>
      <w:adjustRightInd w:val="0"/>
      <w:spacing w:before="120" w:after="120"/>
      <w:contextualSpacing/>
      <w:jc w:val="both"/>
    </w:pPr>
    <w:rPr>
      <w:rFonts w:ascii="Arial" w:hAnsi="Arial" w:cs="Arial"/>
    </w:rPr>
  </w:style>
  <w:style w:type="paragraph" w:styleId="Titre1">
    <w:name w:val="heading 1"/>
    <w:basedOn w:val="Normal"/>
    <w:next w:val="Normal"/>
    <w:link w:val="Titre1Car"/>
    <w:qFormat/>
    <w:rsid w:val="002540AB"/>
    <w:pPr>
      <w:keepNext/>
      <w:numPr>
        <w:numId w:val="12"/>
      </w:numPr>
      <w:shd w:val="clear" w:color="auto" w:fill="D9D9D9" w:themeFill="background1" w:themeFillShade="D9"/>
      <w:spacing w:before="240"/>
      <w:outlineLvl w:val="0"/>
    </w:pPr>
    <w:rPr>
      <w:b/>
      <w:bCs/>
      <w:kern w:val="32"/>
      <w:sz w:val="28"/>
      <w:szCs w:val="32"/>
    </w:rPr>
  </w:style>
  <w:style w:type="paragraph" w:styleId="Titre2">
    <w:name w:val="heading 2"/>
    <w:basedOn w:val="Listepuces"/>
    <w:next w:val="Normal"/>
    <w:link w:val="Titre2Car"/>
    <w:qFormat/>
    <w:rsid w:val="006F31CA"/>
    <w:pPr>
      <w:keepNext/>
      <w:numPr>
        <w:ilvl w:val="1"/>
        <w:numId w:val="12"/>
      </w:numPr>
      <w:spacing w:before="240" w:after="120"/>
      <w:outlineLvl w:val="1"/>
    </w:pPr>
    <w:rPr>
      <w:rFonts w:ascii="Arial" w:hAnsi="Arial"/>
      <w:b/>
      <w:bCs w:val="0"/>
      <w:iCs/>
      <w:sz w:val="24"/>
      <w:szCs w:val="28"/>
    </w:rPr>
  </w:style>
  <w:style w:type="paragraph" w:styleId="Titre3">
    <w:name w:val="heading 3"/>
    <w:basedOn w:val="Normal"/>
    <w:next w:val="Normal"/>
    <w:link w:val="Titre3Car"/>
    <w:qFormat/>
    <w:rsid w:val="00C05522"/>
    <w:pPr>
      <w:keepNext/>
      <w:numPr>
        <w:ilvl w:val="2"/>
        <w:numId w:val="12"/>
      </w:numPr>
      <w:tabs>
        <w:tab w:val="left" w:pos="1559"/>
      </w:tabs>
      <w:spacing w:before="240"/>
      <w:outlineLvl w:val="2"/>
    </w:pPr>
    <w:rPr>
      <w:bCs/>
      <w:sz w:val="22"/>
      <w:szCs w:val="26"/>
      <w:u w:val="single"/>
    </w:rPr>
  </w:style>
  <w:style w:type="paragraph" w:styleId="Titre4">
    <w:name w:val="heading 4"/>
    <w:basedOn w:val="Normal"/>
    <w:next w:val="Normal"/>
    <w:link w:val="Titre4Car"/>
    <w:qFormat/>
    <w:rsid w:val="003732F2"/>
    <w:pPr>
      <w:keepNext/>
      <w:widowControl/>
      <w:numPr>
        <w:ilvl w:val="3"/>
        <w:numId w:val="12"/>
      </w:numPr>
      <w:adjustRightInd/>
      <w:spacing w:before="240"/>
      <w:jc w:val="left"/>
      <w:outlineLvl w:val="3"/>
    </w:pPr>
    <w:rPr>
      <w:b/>
      <w:i/>
      <w:szCs w:val="22"/>
    </w:rPr>
  </w:style>
  <w:style w:type="paragraph" w:styleId="Titre5">
    <w:name w:val="heading 5"/>
    <w:basedOn w:val="Normal"/>
    <w:next w:val="Normal"/>
    <w:qFormat/>
    <w:rsid w:val="00C13E60"/>
    <w:pPr>
      <w:keepNext/>
      <w:widowControl/>
      <w:numPr>
        <w:ilvl w:val="4"/>
        <w:numId w:val="4"/>
      </w:numPr>
      <w:tabs>
        <w:tab w:val="left" w:pos="426"/>
        <w:tab w:val="left" w:pos="5387"/>
      </w:tabs>
      <w:adjustRightInd/>
      <w:jc w:val="center"/>
      <w:outlineLvl w:val="4"/>
    </w:pPr>
    <w:rPr>
      <w:b/>
      <w:bCs/>
      <w:sz w:val="22"/>
      <w:szCs w:val="22"/>
    </w:rPr>
  </w:style>
  <w:style w:type="paragraph" w:styleId="Titre6">
    <w:name w:val="heading 6"/>
    <w:basedOn w:val="Normal"/>
    <w:next w:val="Normal"/>
    <w:qFormat/>
    <w:rsid w:val="00C13E60"/>
    <w:pPr>
      <w:keepNext/>
      <w:widowControl/>
      <w:numPr>
        <w:ilvl w:val="5"/>
        <w:numId w:val="4"/>
      </w:numPr>
      <w:adjustRightInd/>
      <w:outlineLvl w:val="5"/>
    </w:pPr>
    <w:rPr>
      <w:b/>
      <w:bCs/>
      <w:sz w:val="22"/>
      <w:szCs w:val="22"/>
    </w:rPr>
  </w:style>
  <w:style w:type="paragraph" w:styleId="Titre7">
    <w:name w:val="heading 7"/>
    <w:basedOn w:val="Normal"/>
    <w:next w:val="Normal"/>
    <w:qFormat/>
    <w:rsid w:val="00C13E60"/>
    <w:pPr>
      <w:keepNext/>
      <w:widowControl/>
      <w:numPr>
        <w:ilvl w:val="6"/>
        <w:numId w:val="4"/>
      </w:numPr>
      <w:tabs>
        <w:tab w:val="left" w:pos="426"/>
        <w:tab w:val="left" w:pos="5387"/>
      </w:tabs>
      <w:adjustRightInd/>
      <w:spacing w:before="0"/>
      <w:outlineLvl w:val="6"/>
    </w:pPr>
    <w:rPr>
      <w:b/>
      <w:bCs/>
      <w:sz w:val="22"/>
      <w:szCs w:val="22"/>
      <w:u w:val="single"/>
    </w:rPr>
  </w:style>
  <w:style w:type="paragraph" w:styleId="Titre8">
    <w:name w:val="heading 8"/>
    <w:basedOn w:val="Normal"/>
    <w:next w:val="Normal"/>
    <w:qFormat/>
    <w:rsid w:val="00C13E60"/>
    <w:pPr>
      <w:keepNext/>
      <w:widowControl/>
      <w:numPr>
        <w:ilvl w:val="7"/>
        <w:numId w:val="4"/>
      </w:numPr>
      <w:autoSpaceDE/>
      <w:autoSpaceDN/>
      <w:adjustRightInd/>
      <w:outlineLvl w:val="7"/>
    </w:pPr>
    <w:rPr>
      <w:rFonts w:ascii="Times New Roman" w:hAnsi="Times New Roman" w:cs="Times New Roman"/>
      <w:b/>
      <w:bCs/>
      <w:sz w:val="24"/>
      <w:szCs w:val="24"/>
      <w:u w:val="single"/>
    </w:rPr>
  </w:style>
  <w:style w:type="paragraph" w:styleId="Titre9">
    <w:name w:val="heading 9"/>
    <w:basedOn w:val="Normal"/>
    <w:next w:val="Normal"/>
    <w:qFormat/>
    <w:rsid w:val="00C13E60"/>
    <w:pPr>
      <w:keepNext/>
      <w:widowControl/>
      <w:numPr>
        <w:ilvl w:val="8"/>
        <w:numId w:val="4"/>
      </w:numPr>
      <w:adjustRightInd/>
      <w:jc w:val="center"/>
      <w:outlineLvl w:val="8"/>
    </w:pPr>
    <w:rPr>
      <w:b/>
      <w:bCs/>
      <w:color w:val="000000"/>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pPr>
      <w:tabs>
        <w:tab w:val="center" w:pos="4819"/>
        <w:tab w:val="right" w:pos="9071"/>
      </w:tabs>
    </w:pPr>
    <w:rPr>
      <w:szCs w:val="24"/>
    </w:rPr>
  </w:style>
  <w:style w:type="paragraph" w:styleId="En-tte">
    <w:name w:val="header"/>
    <w:basedOn w:val="Normal"/>
    <w:semiHidden/>
    <w:pPr>
      <w:tabs>
        <w:tab w:val="center" w:pos="4819"/>
        <w:tab w:val="right" w:pos="9071"/>
      </w:tabs>
    </w:pPr>
    <w:rPr>
      <w:szCs w:val="24"/>
    </w:rPr>
  </w:style>
  <w:style w:type="paragraph" w:customStyle="1" w:styleId="RedTitre">
    <w:name w:val="RedTitre"/>
    <w:basedOn w:val="Normal"/>
    <w:pPr>
      <w:framePr w:hSpace="142" w:wrap="auto" w:vAnchor="text" w:hAnchor="text" w:xAlign="center" w:y="1"/>
      <w:jc w:val="center"/>
    </w:pPr>
    <w:rPr>
      <w:b/>
      <w:bCs/>
      <w:sz w:val="22"/>
      <w:szCs w:val="22"/>
    </w:rPr>
  </w:style>
  <w:style w:type="paragraph" w:customStyle="1" w:styleId="RedLiRub">
    <w:name w:val="RedLiRub"/>
    <w:basedOn w:val="Normal"/>
    <w:rPr>
      <w:sz w:val="22"/>
      <w:szCs w:val="22"/>
    </w:rPr>
  </w:style>
  <w:style w:type="paragraph" w:customStyle="1" w:styleId="RedTitre2">
    <w:name w:val="RedTitre2"/>
    <w:basedOn w:val="Normal"/>
    <w:pPr>
      <w:keepNext/>
      <w:pBdr>
        <w:top w:val="single" w:sz="6" w:space="1" w:color="auto"/>
        <w:left w:val="single" w:sz="6" w:space="1" w:color="auto"/>
        <w:bottom w:val="single" w:sz="6" w:space="1" w:color="auto"/>
        <w:right w:val="single" w:sz="6" w:space="1" w:color="auto"/>
      </w:pBdr>
      <w:spacing w:before="240" w:after="60"/>
    </w:pPr>
    <w:rPr>
      <w:b/>
      <w:bCs/>
      <w:szCs w:val="24"/>
    </w:rPr>
  </w:style>
  <w:style w:type="paragraph" w:customStyle="1" w:styleId="RedNomDoc">
    <w:name w:val="RedNomDoc"/>
    <w:basedOn w:val="Normal"/>
    <w:pPr>
      <w:jc w:val="center"/>
    </w:pPr>
    <w:rPr>
      <w:b/>
      <w:bCs/>
      <w:sz w:val="30"/>
      <w:szCs w:val="30"/>
    </w:rPr>
  </w:style>
  <w:style w:type="paragraph" w:customStyle="1" w:styleId="RedTitre1">
    <w:name w:val="RedTitre1"/>
    <w:basedOn w:val="Normal"/>
    <w:pPr>
      <w:framePr w:hSpace="142" w:wrap="auto" w:vAnchor="text" w:hAnchor="text" w:xAlign="center" w:y="1"/>
      <w:jc w:val="center"/>
    </w:pPr>
    <w:rPr>
      <w:b/>
      <w:bCs/>
      <w:sz w:val="22"/>
      <w:szCs w:val="22"/>
    </w:rPr>
  </w:style>
  <w:style w:type="paragraph" w:customStyle="1" w:styleId="RedPara">
    <w:name w:val="RedPara"/>
    <w:basedOn w:val="Normal"/>
    <w:pPr>
      <w:keepNext/>
      <w:spacing w:after="60"/>
    </w:pPr>
    <w:rPr>
      <w:b/>
      <w:bCs/>
      <w:sz w:val="22"/>
      <w:szCs w:val="22"/>
    </w:rPr>
  </w:style>
  <w:style w:type="paragraph" w:customStyle="1" w:styleId="RedRub">
    <w:name w:val="RedRub"/>
    <w:basedOn w:val="Normal"/>
    <w:pPr>
      <w:keepNext/>
      <w:spacing w:before="60" w:after="60"/>
    </w:pPr>
    <w:rPr>
      <w:b/>
      <w:bCs/>
      <w:sz w:val="22"/>
      <w:szCs w:val="22"/>
    </w:rPr>
  </w:style>
  <w:style w:type="paragraph" w:customStyle="1" w:styleId="RedTxt">
    <w:name w:val="RedTxt"/>
    <w:basedOn w:val="Normal"/>
    <w:pPr>
      <w:keepLines/>
    </w:pPr>
    <w:rPr>
      <w:sz w:val="18"/>
      <w:szCs w:val="18"/>
    </w:rPr>
  </w:style>
  <w:style w:type="character" w:styleId="Numrodepage">
    <w:name w:val="page number"/>
    <w:basedOn w:val="Policepardfaut"/>
    <w:semiHidden/>
  </w:style>
  <w:style w:type="paragraph" w:styleId="Corpsdetexte">
    <w:name w:val="Body Text"/>
    <w:basedOn w:val="Normal"/>
    <w:link w:val="CorpsdetexteCar"/>
    <w:semiHidden/>
    <w:rPr>
      <w:rFonts w:ascii="Times New Roman" w:hAnsi="Times New Roman" w:cs="Times New Roman"/>
      <w:sz w:val="22"/>
      <w:szCs w:val="18"/>
    </w:rPr>
  </w:style>
  <w:style w:type="paragraph" w:styleId="Notedebasdepage">
    <w:name w:val="footnote text"/>
    <w:basedOn w:val="Normal"/>
    <w:link w:val="NotedebasdepageCar"/>
    <w:semiHidden/>
  </w:style>
  <w:style w:type="character" w:styleId="Appelnotedebasdep">
    <w:name w:val="footnote reference"/>
    <w:semiHidden/>
    <w:rPr>
      <w:vertAlign w:val="superscript"/>
    </w:rPr>
  </w:style>
  <w:style w:type="paragraph" w:styleId="Corpsdetexte2">
    <w:name w:val="Body Text 2"/>
    <w:basedOn w:val="Normal"/>
    <w:link w:val="Corpsdetexte2Car"/>
    <w:semiHidden/>
    <w:rPr>
      <w:noProof/>
      <w:sz w:val="24"/>
    </w:rPr>
  </w:style>
  <w:style w:type="paragraph" w:styleId="TM1">
    <w:name w:val="toc 1"/>
    <w:basedOn w:val="Normal"/>
    <w:next w:val="Normal"/>
    <w:autoRedefine/>
    <w:uiPriority w:val="39"/>
    <w:rsid w:val="002C0908"/>
    <w:pPr>
      <w:tabs>
        <w:tab w:val="left" w:pos="1200"/>
        <w:tab w:val="right" w:leader="dot" w:pos="9063"/>
      </w:tabs>
      <w:spacing w:after="60"/>
      <w:jc w:val="left"/>
    </w:pPr>
    <w:rPr>
      <w:rFonts w:asciiTheme="minorHAnsi" w:hAnsiTheme="minorHAnsi"/>
      <w:b/>
      <w:bCs/>
      <w:caps/>
    </w:rPr>
  </w:style>
  <w:style w:type="paragraph" w:styleId="TM2">
    <w:name w:val="toc 2"/>
    <w:basedOn w:val="Normal"/>
    <w:next w:val="Normal"/>
    <w:autoRedefine/>
    <w:uiPriority w:val="39"/>
    <w:rsid w:val="00171F53"/>
    <w:pPr>
      <w:spacing w:before="0" w:after="0"/>
      <w:ind w:left="200"/>
      <w:jc w:val="left"/>
    </w:pPr>
    <w:rPr>
      <w:rFonts w:asciiTheme="minorHAnsi" w:hAnsiTheme="minorHAnsi"/>
      <w:smallCaps/>
    </w:rPr>
  </w:style>
  <w:style w:type="paragraph" w:styleId="Corpsdetexte3">
    <w:name w:val="Body Text 3"/>
    <w:basedOn w:val="Normal"/>
    <w:semiHidden/>
    <w:pPr>
      <w:widowControl/>
      <w:autoSpaceDE/>
      <w:autoSpaceDN/>
      <w:adjustRightInd/>
      <w:ind w:right="-56"/>
    </w:pPr>
    <w:rPr>
      <w:rFonts w:ascii="Times New Roman" w:hAnsi="Times New Roman" w:cs="Times New Roman"/>
      <w:sz w:val="22"/>
      <w:szCs w:val="22"/>
    </w:rPr>
  </w:style>
  <w:style w:type="character" w:styleId="Lienhypertexte">
    <w:name w:val="Hyperlink"/>
    <w:uiPriority w:val="99"/>
    <w:rPr>
      <w:color w:val="0000FF"/>
      <w:u w:val="single"/>
    </w:rPr>
  </w:style>
  <w:style w:type="paragraph" w:styleId="Textedebulles">
    <w:name w:val="Balloon Text"/>
    <w:basedOn w:val="Normal"/>
    <w:semiHidden/>
    <w:rPr>
      <w:rFonts w:ascii="Tahoma" w:hAnsi="Tahoma" w:cs="Courier New"/>
      <w:sz w:val="16"/>
      <w:szCs w:val="16"/>
    </w:rPr>
  </w:style>
  <w:style w:type="character" w:styleId="Marquedecommentaire">
    <w:name w:val="annotation reference"/>
    <w:semiHidden/>
    <w:rPr>
      <w:sz w:val="16"/>
      <w:szCs w:val="16"/>
    </w:rPr>
  </w:style>
  <w:style w:type="paragraph" w:styleId="Commentaire">
    <w:name w:val="annotation text"/>
    <w:basedOn w:val="Normal"/>
    <w:link w:val="CommentaireCar"/>
  </w:style>
  <w:style w:type="paragraph" w:styleId="Objetducommentaire">
    <w:name w:val="annotation subject"/>
    <w:basedOn w:val="Commentaire"/>
    <w:next w:val="Commentaire"/>
    <w:semiHidden/>
    <w:rPr>
      <w:b/>
      <w:bCs/>
    </w:rPr>
  </w:style>
  <w:style w:type="paragraph" w:customStyle="1" w:styleId="Listepuces1">
    <w:name w:val="Liste à puces 1"/>
    <w:basedOn w:val="Normal"/>
    <w:pPr>
      <w:keepLines/>
      <w:widowControl/>
      <w:numPr>
        <w:numId w:val="2"/>
      </w:numPr>
      <w:autoSpaceDE/>
      <w:autoSpaceDN/>
      <w:adjustRightInd/>
      <w:ind w:right="57"/>
    </w:pPr>
    <w:rPr>
      <w:rFonts w:ascii="Century Gothic" w:hAnsi="Century Gothic" w:cs="Times New Roman"/>
    </w:rPr>
  </w:style>
  <w:style w:type="paragraph" w:styleId="NormalWeb">
    <w:name w:val="Normal (Web)"/>
    <w:basedOn w:val="Normal"/>
    <w:uiPriority w:val="99"/>
    <w:pPr>
      <w:widowControl/>
      <w:autoSpaceDE/>
      <w:autoSpaceDN/>
      <w:adjustRightInd/>
      <w:spacing w:before="100" w:beforeAutospacing="1" w:after="100" w:afterAutospacing="1"/>
    </w:pPr>
    <w:rPr>
      <w:rFonts w:ascii="Arial Unicode MS" w:eastAsia="Arial Unicode MS" w:hAnsi="Arial Unicode MS" w:cs="Courier New"/>
      <w:szCs w:val="24"/>
    </w:rPr>
  </w:style>
  <w:style w:type="paragraph" w:customStyle="1" w:styleId="Corpsdetexte21">
    <w:name w:val="Corps de texte 21"/>
    <w:basedOn w:val="Normal"/>
    <w:pPr>
      <w:widowControl/>
      <w:autoSpaceDE/>
      <w:autoSpaceDN/>
      <w:adjustRightInd/>
    </w:pPr>
    <w:rPr>
      <w:rFonts w:cs="Times New Roman"/>
      <w:smallCaps/>
      <w:sz w:val="22"/>
    </w:rPr>
  </w:style>
  <w:style w:type="paragraph" w:styleId="Listepuces">
    <w:name w:val="List Bullet"/>
    <w:basedOn w:val="Normal"/>
    <w:autoRedefine/>
    <w:semiHidden/>
    <w:pPr>
      <w:widowControl/>
      <w:numPr>
        <w:numId w:val="3"/>
      </w:numPr>
      <w:autoSpaceDE/>
      <w:autoSpaceDN/>
      <w:adjustRightInd/>
      <w:spacing w:after="40"/>
    </w:pPr>
    <w:rPr>
      <w:rFonts w:ascii="Times New Roman" w:hAnsi="Times New Roman"/>
      <w:bCs/>
      <w:noProof/>
      <w:sz w:val="18"/>
      <w:szCs w:val="24"/>
    </w:rPr>
  </w:style>
  <w:style w:type="paragraph" w:customStyle="1" w:styleId="Normal1">
    <w:name w:val="Normal1"/>
    <w:basedOn w:val="Normal"/>
    <w:pPr>
      <w:keepLines/>
      <w:widowControl/>
      <w:tabs>
        <w:tab w:val="left" w:pos="284"/>
        <w:tab w:val="left" w:pos="567"/>
        <w:tab w:val="left" w:pos="851"/>
      </w:tabs>
      <w:autoSpaceDE/>
      <w:autoSpaceDN/>
      <w:adjustRightInd/>
      <w:ind w:firstLine="284"/>
    </w:pPr>
    <w:rPr>
      <w:rFonts w:ascii="Times New Roman" w:hAnsi="Times New Roman" w:cs="Times New Roman"/>
      <w:sz w:val="22"/>
    </w:rPr>
  </w:style>
  <w:style w:type="paragraph" w:customStyle="1" w:styleId="StyleCorpsdetexteAvant05cm">
    <w:name w:val="Style Corps de texte + Avant : 05 cm"/>
    <w:basedOn w:val="Corpsdetexte"/>
    <w:autoRedefine/>
    <w:pPr>
      <w:widowControl/>
      <w:autoSpaceDE/>
      <w:autoSpaceDN/>
      <w:adjustRightInd/>
      <w:ind w:left="284"/>
    </w:pPr>
    <w:rPr>
      <w:color w:val="FF0000"/>
      <w:sz w:val="24"/>
      <w:szCs w:val="24"/>
      <w:lang w:val="fr-CA"/>
    </w:rPr>
  </w:style>
  <w:style w:type="character" w:customStyle="1" w:styleId="RedTxtCar">
    <w:name w:val="RedTxt Car"/>
    <w:rPr>
      <w:rFonts w:ascii="Arial" w:hAnsi="Arial" w:cs="Arial"/>
      <w:noProof w:val="0"/>
      <w:sz w:val="18"/>
      <w:szCs w:val="18"/>
      <w:lang w:val="fr-FR" w:eastAsia="fr-FR" w:bidi="ar-SA"/>
    </w:rPr>
  </w:style>
  <w:style w:type="paragraph" w:styleId="Retraitcorpsdetexte">
    <w:name w:val="Body Text Indent"/>
    <w:basedOn w:val="Normal"/>
    <w:semiHidden/>
    <w:pPr>
      <w:ind w:left="283"/>
    </w:pPr>
  </w:style>
  <w:style w:type="paragraph" w:customStyle="1" w:styleId="H2">
    <w:name w:val="H2"/>
    <w:basedOn w:val="Normal"/>
    <w:next w:val="Normal"/>
    <w:pPr>
      <w:keepNext/>
      <w:widowControl/>
      <w:autoSpaceDE/>
      <w:autoSpaceDN/>
      <w:adjustRightInd/>
      <w:spacing w:before="100" w:after="100"/>
      <w:outlineLvl w:val="2"/>
    </w:pPr>
    <w:rPr>
      <w:rFonts w:ascii="Times New Roman" w:hAnsi="Times New Roman"/>
      <w:b/>
      <w:snapToGrid w:val="0"/>
      <w:sz w:val="36"/>
    </w:rPr>
  </w:style>
  <w:style w:type="paragraph" w:styleId="Paragraphedeliste">
    <w:name w:val="List Paragraph"/>
    <w:aliases w:val="lp1,List Paragraph,P1 Pharos,ARS Puces"/>
    <w:basedOn w:val="Normal"/>
    <w:link w:val="ParagraphedelisteCar"/>
    <w:uiPriority w:val="1"/>
    <w:qFormat/>
    <w:rsid w:val="00C42E51"/>
    <w:pPr>
      <w:ind w:left="708"/>
    </w:pPr>
  </w:style>
  <w:style w:type="paragraph" w:styleId="Liste">
    <w:name w:val="List"/>
    <w:basedOn w:val="Normal"/>
    <w:rsid w:val="00066747"/>
    <w:pPr>
      <w:widowControl/>
      <w:autoSpaceDE/>
      <w:autoSpaceDN/>
      <w:adjustRightInd/>
      <w:ind w:left="283" w:hanging="283"/>
    </w:pPr>
    <w:rPr>
      <w:sz w:val="22"/>
      <w:szCs w:val="22"/>
    </w:rPr>
  </w:style>
  <w:style w:type="paragraph" w:customStyle="1" w:styleId="StyleTitre111pt">
    <w:name w:val="Style Titre 1 + 11 pt"/>
    <w:basedOn w:val="Titre1"/>
    <w:autoRedefine/>
    <w:rsid w:val="00AA0FF4"/>
    <w:pPr>
      <w:widowControl/>
      <w:shd w:val="clear" w:color="auto" w:fill="E0E0E0"/>
      <w:autoSpaceDE/>
      <w:autoSpaceDN/>
      <w:adjustRightInd/>
      <w:spacing w:before="360"/>
    </w:pPr>
    <w:rPr>
      <w:rFonts w:cs="Times New Roman"/>
      <w:caps/>
      <w:kern w:val="28"/>
      <w:sz w:val="24"/>
      <w:szCs w:val="20"/>
    </w:rPr>
  </w:style>
  <w:style w:type="paragraph" w:styleId="Liste2">
    <w:name w:val="List 2"/>
    <w:basedOn w:val="Normal"/>
    <w:rsid w:val="00982A28"/>
    <w:pPr>
      <w:ind w:left="566" w:hanging="283"/>
    </w:pPr>
  </w:style>
  <w:style w:type="paragraph" w:styleId="Liste3">
    <w:name w:val="List 3"/>
    <w:basedOn w:val="Normal"/>
    <w:rsid w:val="00982A28"/>
    <w:pPr>
      <w:ind w:left="849" w:hanging="283"/>
    </w:pPr>
  </w:style>
  <w:style w:type="paragraph" w:styleId="Salutations">
    <w:name w:val="Salutation"/>
    <w:basedOn w:val="Normal"/>
    <w:next w:val="Normal"/>
    <w:rsid w:val="00982A28"/>
  </w:style>
  <w:style w:type="paragraph" w:styleId="Listepuces2">
    <w:name w:val="List Bullet 2"/>
    <w:basedOn w:val="Normal"/>
    <w:rsid w:val="00982A28"/>
    <w:pPr>
      <w:numPr>
        <w:numId w:val="1"/>
      </w:numPr>
    </w:pPr>
  </w:style>
  <w:style w:type="paragraph" w:styleId="Listecontinue2">
    <w:name w:val="List Continue 2"/>
    <w:basedOn w:val="Normal"/>
    <w:rsid w:val="00982A28"/>
    <w:pPr>
      <w:ind w:left="566"/>
    </w:pPr>
  </w:style>
  <w:style w:type="paragraph" w:styleId="TM3">
    <w:name w:val="toc 3"/>
    <w:basedOn w:val="Normal"/>
    <w:next w:val="Normal"/>
    <w:autoRedefine/>
    <w:uiPriority w:val="39"/>
    <w:rsid w:val="00A77A1E"/>
    <w:pPr>
      <w:spacing w:before="0" w:after="0"/>
      <w:ind w:left="400"/>
      <w:jc w:val="left"/>
    </w:pPr>
    <w:rPr>
      <w:rFonts w:asciiTheme="minorHAnsi" w:hAnsiTheme="minorHAnsi"/>
      <w:i/>
      <w:iCs/>
    </w:rPr>
  </w:style>
  <w:style w:type="paragraph" w:customStyle="1" w:styleId="Style1">
    <w:name w:val="Style1"/>
    <w:basedOn w:val="Normal"/>
    <w:rsid w:val="00A5507F"/>
    <w:pPr>
      <w:widowControl/>
      <w:autoSpaceDE/>
      <w:autoSpaceDN/>
      <w:adjustRightInd/>
    </w:pPr>
    <w:rPr>
      <w:rFonts w:cs="Times New Roman"/>
      <w:sz w:val="22"/>
    </w:rPr>
  </w:style>
  <w:style w:type="paragraph" w:customStyle="1" w:styleId="Normal9pt">
    <w:name w:val="Normal + 9 pt"/>
    <w:basedOn w:val="Normal"/>
    <w:rsid w:val="003B79DD"/>
    <w:rPr>
      <w:sz w:val="18"/>
    </w:rPr>
  </w:style>
  <w:style w:type="character" w:customStyle="1" w:styleId="Titre2Car">
    <w:name w:val="Titre 2 Car"/>
    <w:link w:val="Titre2"/>
    <w:locked/>
    <w:rsid w:val="006F31CA"/>
    <w:rPr>
      <w:rFonts w:ascii="Arial" w:hAnsi="Arial" w:cs="Arial"/>
      <w:b/>
      <w:iCs/>
      <w:noProof/>
      <w:sz w:val="24"/>
      <w:szCs w:val="28"/>
    </w:rPr>
  </w:style>
  <w:style w:type="character" w:customStyle="1" w:styleId="Titre3Car">
    <w:name w:val="Titre 3 Car"/>
    <w:link w:val="Titre3"/>
    <w:locked/>
    <w:rsid w:val="00C05522"/>
    <w:rPr>
      <w:rFonts w:ascii="Arial" w:hAnsi="Arial" w:cs="Arial"/>
      <w:bCs/>
      <w:sz w:val="22"/>
      <w:szCs w:val="26"/>
      <w:u w:val="single"/>
    </w:rPr>
  </w:style>
  <w:style w:type="paragraph" w:customStyle="1" w:styleId="Titre1H1Heading1Titre11t1T1Titre1t1t1T1Titre1Ih1SectionPartiePartie1Partie2Partie3Partie4Partie5Partie6Partie7Partie8Partie9Partie10Partie11Partie21Partie31Partie41Partie51Partie61Partie71Partie81Partie91">
    <w:name w:val="Titre 1.H1.Heading 1.Titre 11.t1.T1.Titre 1.t1.t1.T1.Titre 1I.h1.Section.Partie.Partie1.Partie2.Partie3.Partie4.Partie5.Partie6.Partie7.Partie8.Partie9.Partie10.Partie11.Partie21.Partie31.Partie41.Partie51.Partie61.Partie71.Partie81.Partie91"/>
    <w:basedOn w:val="Normal"/>
    <w:next w:val="Normal"/>
    <w:autoRedefine/>
    <w:rsid w:val="00C13E60"/>
    <w:pPr>
      <w:keepNext/>
      <w:widowControl/>
      <w:numPr>
        <w:numId w:val="4"/>
      </w:numPr>
      <w:adjustRightInd/>
      <w:spacing w:before="240" w:after="60"/>
      <w:outlineLvl w:val="0"/>
    </w:pPr>
    <w:rPr>
      <w:b/>
      <w:bCs/>
      <w:kern w:val="28"/>
      <w:sz w:val="28"/>
      <w:szCs w:val="28"/>
    </w:rPr>
  </w:style>
  <w:style w:type="paragraph" w:customStyle="1" w:styleId="Titre3Titre3timesHeading3Titre31t3T3l3CT3Titre3SQT3Section1Section2Section3Section4Section5Section6Section7Section8Section9Section10Section11Section12Section21Section31Section41Section51Section61Section71Section81">
    <w:name w:val="Titre 3.Titre 3 times.Heading 3.Titre 31.t3.T3.l3.CT.3.Titre 3 SQ.T3.Section1.Section2.Section3.Section4.Section5.Section6.Section7.Section8.Section9.Section10.Section11.Section12.Section21.Section31.Section41.Section51.Section61.Section71.Section81"/>
    <w:basedOn w:val="Normal"/>
    <w:next w:val="Normal"/>
    <w:autoRedefine/>
    <w:rsid w:val="00C13E60"/>
    <w:pPr>
      <w:keepNext/>
      <w:widowControl/>
      <w:numPr>
        <w:ilvl w:val="2"/>
        <w:numId w:val="4"/>
      </w:numPr>
      <w:adjustRightInd/>
      <w:spacing w:before="240" w:after="60"/>
      <w:outlineLvl w:val="2"/>
    </w:pPr>
    <w:rPr>
      <w:sz w:val="24"/>
      <w:szCs w:val="24"/>
      <w:u w:val="single"/>
    </w:rPr>
  </w:style>
  <w:style w:type="character" w:customStyle="1" w:styleId="PieddepageCar">
    <w:name w:val="Pied de page Car"/>
    <w:link w:val="Pieddepage"/>
    <w:uiPriority w:val="99"/>
    <w:locked/>
    <w:rsid w:val="0041650A"/>
    <w:rPr>
      <w:rFonts w:ascii="Arial" w:hAnsi="Arial" w:cs="Arial"/>
      <w:szCs w:val="24"/>
      <w:lang w:val="fr-FR" w:eastAsia="fr-FR" w:bidi="ar-SA"/>
    </w:rPr>
  </w:style>
  <w:style w:type="character" w:customStyle="1" w:styleId="Corpsdetexte2Car">
    <w:name w:val="Corps de texte 2 Car"/>
    <w:link w:val="Corpsdetexte2"/>
    <w:semiHidden/>
    <w:locked/>
    <w:rsid w:val="0041650A"/>
    <w:rPr>
      <w:rFonts w:ascii="Arial" w:hAnsi="Arial" w:cs="Arial"/>
      <w:noProof/>
      <w:sz w:val="24"/>
      <w:lang w:val="fr-FR" w:eastAsia="fr-FR" w:bidi="ar-SA"/>
    </w:rPr>
  </w:style>
  <w:style w:type="character" w:customStyle="1" w:styleId="CorpsdetexteCar">
    <w:name w:val="Corps de texte Car"/>
    <w:link w:val="Corpsdetexte"/>
    <w:semiHidden/>
    <w:locked/>
    <w:rsid w:val="0041650A"/>
    <w:rPr>
      <w:sz w:val="22"/>
      <w:szCs w:val="18"/>
      <w:lang w:val="fr-FR" w:eastAsia="fr-FR" w:bidi="ar-SA"/>
    </w:rPr>
  </w:style>
  <w:style w:type="paragraph" w:styleId="Titre">
    <w:name w:val="Title"/>
    <w:basedOn w:val="Normal"/>
    <w:link w:val="TitreCar"/>
    <w:qFormat/>
    <w:rsid w:val="0041650A"/>
    <w:pPr>
      <w:widowControl/>
      <w:adjustRightInd/>
      <w:spacing w:before="0"/>
      <w:jc w:val="center"/>
    </w:pPr>
    <w:rPr>
      <w:sz w:val="32"/>
      <w:szCs w:val="32"/>
    </w:rPr>
  </w:style>
  <w:style w:type="character" w:customStyle="1" w:styleId="TitreCar">
    <w:name w:val="Titre Car"/>
    <w:link w:val="Titre"/>
    <w:locked/>
    <w:rsid w:val="0041650A"/>
    <w:rPr>
      <w:rFonts w:ascii="Arial" w:hAnsi="Arial" w:cs="Arial"/>
      <w:sz w:val="32"/>
      <w:szCs w:val="32"/>
      <w:lang w:val="fr-FR" w:eastAsia="fr-FR" w:bidi="ar-SA"/>
    </w:rPr>
  </w:style>
  <w:style w:type="character" w:customStyle="1" w:styleId="NotedebasdepageCar">
    <w:name w:val="Note de bas de page Car"/>
    <w:link w:val="Notedebasdepage"/>
    <w:semiHidden/>
    <w:locked/>
    <w:rsid w:val="0041650A"/>
    <w:rPr>
      <w:rFonts w:ascii="Arial" w:hAnsi="Arial" w:cs="Arial"/>
      <w:lang w:val="fr-FR" w:eastAsia="fr-FR" w:bidi="ar-SA"/>
    </w:rPr>
  </w:style>
  <w:style w:type="paragraph" w:customStyle="1" w:styleId="fcasegauche">
    <w:name w:val="f_case_gauche"/>
    <w:basedOn w:val="Normal"/>
    <w:rsid w:val="0041650A"/>
    <w:pPr>
      <w:widowControl/>
      <w:adjustRightInd/>
      <w:spacing w:before="0" w:after="60"/>
      <w:ind w:left="284" w:hanging="284"/>
    </w:pPr>
    <w:rPr>
      <w:rFonts w:ascii="Univers" w:hAnsi="Univers" w:cs="Univers"/>
    </w:rPr>
  </w:style>
  <w:style w:type="paragraph" w:customStyle="1" w:styleId="fcase1ertab">
    <w:name w:val="f_case_1ertab"/>
    <w:basedOn w:val="Normal"/>
    <w:rsid w:val="0041650A"/>
    <w:pPr>
      <w:widowControl/>
      <w:tabs>
        <w:tab w:val="left" w:pos="426"/>
      </w:tabs>
      <w:adjustRightInd/>
      <w:spacing w:before="0" w:after="0"/>
      <w:ind w:left="709" w:hanging="709"/>
    </w:pPr>
    <w:rPr>
      <w:rFonts w:ascii="Univers" w:hAnsi="Univers" w:cs="Univers"/>
    </w:rPr>
  </w:style>
  <w:style w:type="paragraph" w:customStyle="1" w:styleId="StyleTitre2Gauche075cmSuspendu1cmAprs6pt">
    <w:name w:val="Style Titre 2 + Gauche :  0.75 cm Suspendu : 1 cm Après : 6 pt"/>
    <w:basedOn w:val="Normal"/>
    <w:rsid w:val="0041650A"/>
    <w:pPr>
      <w:widowControl/>
      <w:tabs>
        <w:tab w:val="num" w:pos="1701"/>
      </w:tabs>
      <w:adjustRightInd/>
      <w:ind w:left="1701"/>
    </w:pPr>
    <w:rPr>
      <w:sz w:val="22"/>
      <w:szCs w:val="22"/>
    </w:rPr>
  </w:style>
  <w:style w:type="paragraph" w:customStyle="1" w:styleId="Retraitcorpsdetexte21">
    <w:name w:val="Retrait corps de texte 21"/>
    <w:basedOn w:val="Normal"/>
    <w:rsid w:val="00553FC3"/>
    <w:pPr>
      <w:widowControl/>
      <w:tabs>
        <w:tab w:val="left" w:pos="284"/>
      </w:tabs>
      <w:suppressAutoHyphens/>
      <w:autoSpaceDE/>
      <w:autoSpaceDN/>
      <w:adjustRightInd/>
      <w:spacing w:before="0"/>
      <w:ind w:left="708"/>
      <w:jc w:val="left"/>
    </w:pPr>
    <w:rPr>
      <w:sz w:val="22"/>
      <w:szCs w:val="22"/>
      <w:lang w:eastAsia="ar-SA"/>
    </w:rPr>
  </w:style>
  <w:style w:type="paragraph" w:styleId="Explorateurdedocuments">
    <w:name w:val="Document Map"/>
    <w:basedOn w:val="Normal"/>
    <w:semiHidden/>
    <w:rsid w:val="00B06BAF"/>
    <w:pPr>
      <w:shd w:val="clear" w:color="auto" w:fill="000080"/>
    </w:pPr>
    <w:rPr>
      <w:rFonts w:ascii="Tahoma" w:hAnsi="Tahoma" w:cs="Tahoma"/>
    </w:rPr>
  </w:style>
  <w:style w:type="paragraph" w:customStyle="1" w:styleId="NormalArial">
    <w:name w:val="Normal + Arial"/>
    <w:aliases w:val="11 pt,Justifié"/>
    <w:basedOn w:val="Normal"/>
    <w:rsid w:val="006B0FA9"/>
    <w:pPr>
      <w:widowControl/>
      <w:autoSpaceDE/>
      <w:autoSpaceDN/>
      <w:adjustRightInd/>
      <w:spacing w:before="0"/>
      <w:ind w:left="-360"/>
    </w:pPr>
    <w:rPr>
      <w:rFonts w:cs="Times New Roman"/>
      <w:noProof/>
      <w:sz w:val="22"/>
    </w:rPr>
  </w:style>
  <w:style w:type="character" w:customStyle="1" w:styleId="Titre1Car">
    <w:name w:val="Titre 1 Car"/>
    <w:link w:val="Titre1"/>
    <w:rsid w:val="002540AB"/>
    <w:rPr>
      <w:rFonts w:ascii="Arial" w:hAnsi="Arial" w:cs="Arial"/>
      <w:b/>
      <w:bCs/>
      <w:kern w:val="32"/>
      <w:sz w:val="28"/>
      <w:szCs w:val="32"/>
      <w:shd w:val="clear" w:color="auto" w:fill="D9D9D9" w:themeFill="background1" w:themeFillShade="D9"/>
    </w:rPr>
  </w:style>
  <w:style w:type="paragraph" w:styleId="TM4">
    <w:name w:val="toc 4"/>
    <w:basedOn w:val="Normal"/>
    <w:next w:val="Normal"/>
    <w:autoRedefine/>
    <w:uiPriority w:val="39"/>
    <w:unhideWhenUsed/>
    <w:rsid w:val="00171F53"/>
    <w:pPr>
      <w:spacing w:before="0" w:after="0"/>
      <w:ind w:left="600"/>
      <w:jc w:val="left"/>
    </w:pPr>
    <w:rPr>
      <w:rFonts w:asciiTheme="minorHAnsi" w:hAnsiTheme="minorHAnsi"/>
      <w:sz w:val="18"/>
      <w:szCs w:val="18"/>
    </w:rPr>
  </w:style>
  <w:style w:type="paragraph" w:styleId="TM5">
    <w:name w:val="toc 5"/>
    <w:basedOn w:val="Normal"/>
    <w:next w:val="Normal"/>
    <w:autoRedefine/>
    <w:uiPriority w:val="39"/>
    <w:unhideWhenUsed/>
    <w:rsid w:val="00171F53"/>
    <w:pPr>
      <w:spacing w:before="0" w:after="0"/>
      <w:ind w:left="800"/>
      <w:jc w:val="left"/>
    </w:pPr>
    <w:rPr>
      <w:rFonts w:asciiTheme="minorHAnsi" w:hAnsiTheme="minorHAnsi"/>
      <w:sz w:val="18"/>
      <w:szCs w:val="18"/>
    </w:rPr>
  </w:style>
  <w:style w:type="paragraph" w:styleId="TM6">
    <w:name w:val="toc 6"/>
    <w:basedOn w:val="Normal"/>
    <w:next w:val="Normal"/>
    <w:autoRedefine/>
    <w:uiPriority w:val="39"/>
    <w:unhideWhenUsed/>
    <w:rsid w:val="00171F53"/>
    <w:pPr>
      <w:spacing w:before="0" w:after="0"/>
      <w:ind w:left="1000"/>
      <w:jc w:val="left"/>
    </w:pPr>
    <w:rPr>
      <w:rFonts w:asciiTheme="minorHAnsi" w:hAnsiTheme="minorHAnsi"/>
      <w:sz w:val="18"/>
      <w:szCs w:val="18"/>
    </w:rPr>
  </w:style>
  <w:style w:type="paragraph" w:styleId="TM7">
    <w:name w:val="toc 7"/>
    <w:basedOn w:val="Normal"/>
    <w:next w:val="Normal"/>
    <w:autoRedefine/>
    <w:uiPriority w:val="39"/>
    <w:unhideWhenUsed/>
    <w:rsid w:val="00171F53"/>
    <w:pPr>
      <w:spacing w:before="0" w:after="0"/>
      <w:ind w:left="1200"/>
      <w:jc w:val="left"/>
    </w:pPr>
    <w:rPr>
      <w:rFonts w:asciiTheme="minorHAnsi" w:hAnsiTheme="minorHAnsi"/>
      <w:sz w:val="18"/>
      <w:szCs w:val="18"/>
    </w:rPr>
  </w:style>
  <w:style w:type="paragraph" w:styleId="TM8">
    <w:name w:val="toc 8"/>
    <w:basedOn w:val="Normal"/>
    <w:next w:val="Normal"/>
    <w:autoRedefine/>
    <w:uiPriority w:val="39"/>
    <w:unhideWhenUsed/>
    <w:rsid w:val="00171F53"/>
    <w:pPr>
      <w:spacing w:before="0" w:after="0"/>
      <w:ind w:left="1400"/>
      <w:jc w:val="left"/>
    </w:pPr>
    <w:rPr>
      <w:rFonts w:asciiTheme="minorHAnsi" w:hAnsiTheme="minorHAnsi"/>
      <w:sz w:val="18"/>
      <w:szCs w:val="18"/>
    </w:rPr>
  </w:style>
  <w:style w:type="paragraph" w:styleId="TM9">
    <w:name w:val="toc 9"/>
    <w:basedOn w:val="Normal"/>
    <w:next w:val="Normal"/>
    <w:autoRedefine/>
    <w:uiPriority w:val="39"/>
    <w:unhideWhenUsed/>
    <w:rsid w:val="00171F53"/>
    <w:pPr>
      <w:spacing w:before="0" w:after="0"/>
      <w:ind w:left="1600"/>
      <w:jc w:val="left"/>
    </w:pPr>
    <w:rPr>
      <w:rFonts w:asciiTheme="minorHAnsi" w:hAnsiTheme="minorHAnsi"/>
      <w:sz w:val="18"/>
      <w:szCs w:val="18"/>
    </w:rPr>
  </w:style>
  <w:style w:type="table" w:styleId="Grilledutableau">
    <w:name w:val="Table Grid"/>
    <w:basedOn w:val="TableauNormal"/>
    <w:uiPriority w:val="59"/>
    <w:rsid w:val="00D940F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D300F"/>
    <w:pPr>
      <w:autoSpaceDE w:val="0"/>
      <w:autoSpaceDN w:val="0"/>
      <w:adjustRightInd w:val="0"/>
    </w:pPr>
    <w:rPr>
      <w:rFonts w:ascii="Arial" w:hAnsi="Arial" w:cs="Arial"/>
      <w:color w:val="000000"/>
      <w:sz w:val="24"/>
      <w:szCs w:val="24"/>
    </w:rPr>
  </w:style>
  <w:style w:type="paragraph" w:customStyle="1" w:styleId="Normal2">
    <w:name w:val="Normal2"/>
    <w:basedOn w:val="Normal"/>
    <w:rsid w:val="00FD6888"/>
    <w:pPr>
      <w:widowControl/>
      <w:autoSpaceDE/>
      <w:autoSpaceDN/>
      <w:adjustRightInd/>
      <w:spacing w:before="0" w:after="0"/>
      <w:ind w:left="680"/>
      <w:contextualSpacing w:val="0"/>
      <w:jc w:val="left"/>
    </w:pPr>
    <w:rPr>
      <w:rFonts w:ascii="Times New Roman" w:hAnsi="Times New Roman"/>
      <w:sz w:val="24"/>
      <w:szCs w:val="22"/>
    </w:rPr>
  </w:style>
  <w:style w:type="paragraph" w:styleId="Sansinterligne">
    <w:name w:val="No Spacing"/>
    <w:uiPriority w:val="1"/>
    <w:qFormat/>
    <w:rsid w:val="00FD6888"/>
    <w:rPr>
      <w:rFonts w:ascii="Arial Narrow" w:hAnsi="Arial Narrow" w:cs="Arial Narrow"/>
      <w:sz w:val="22"/>
      <w:szCs w:val="22"/>
    </w:rPr>
  </w:style>
  <w:style w:type="paragraph" w:customStyle="1" w:styleId="A3">
    <w:name w:val="A3"/>
    <w:basedOn w:val="Titre4"/>
    <w:uiPriority w:val="99"/>
    <w:rsid w:val="00BA6A16"/>
    <w:pPr>
      <w:numPr>
        <w:ilvl w:val="0"/>
        <w:numId w:val="0"/>
      </w:numPr>
      <w:autoSpaceDE/>
      <w:autoSpaceDN/>
      <w:spacing w:before="0" w:after="0"/>
      <w:ind w:left="851"/>
      <w:contextualSpacing w:val="0"/>
    </w:pPr>
    <w:rPr>
      <w:sz w:val="28"/>
      <w:szCs w:val="28"/>
      <w:lang w:val="x-none" w:eastAsia="x-none"/>
    </w:rPr>
  </w:style>
  <w:style w:type="paragraph" w:customStyle="1" w:styleId="Standard">
    <w:name w:val="Standard"/>
    <w:rsid w:val="00BA6A16"/>
    <w:pPr>
      <w:widowControl w:val="0"/>
      <w:suppressAutoHyphens/>
      <w:autoSpaceDN w:val="0"/>
      <w:textAlignment w:val="baseline"/>
    </w:pPr>
    <w:rPr>
      <w:rFonts w:ascii="Liberation Sans" w:eastAsia="SimSun" w:hAnsi="Liberation Sans" w:cs="Mangal"/>
      <w:kern w:val="3"/>
      <w:sz w:val="24"/>
      <w:szCs w:val="24"/>
      <w:lang w:eastAsia="zh-CN" w:bidi="hi-IN"/>
    </w:rPr>
  </w:style>
  <w:style w:type="paragraph" w:styleId="Rvision">
    <w:name w:val="Revision"/>
    <w:hidden/>
    <w:uiPriority w:val="99"/>
    <w:semiHidden/>
    <w:rsid w:val="0081514D"/>
    <w:rPr>
      <w:rFonts w:ascii="Arial" w:hAnsi="Arial" w:cs="Arial"/>
    </w:rPr>
  </w:style>
  <w:style w:type="character" w:customStyle="1" w:styleId="apple-converted-space">
    <w:name w:val="apple-converted-space"/>
    <w:basedOn w:val="Policepardfaut"/>
    <w:rsid w:val="00EC42BE"/>
  </w:style>
  <w:style w:type="character" w:customStyle="1" w:styleId="Titre4Car">
    <w:name w:val="Titre 4 Car"/>
    <w:basedOn w:val="Policepardfaut"/>
    <w:link w:val="Titre4"/>
    <w:rsid w:val="003732F2"/>
    <w:rPr>
      <w:rFonts w:ascii="Arial" w:hAnsi="Arial" w:cs="Arial"/>
      <w:b/>
      <w:i/>
      <w:szCs w:val="22"/>
    </w:rPr>
  </w:style>
  <w:style w:type="character" w:customStyle="1" w:styleId="CommentaireCar">
    <w:name w:val="Commentaire Car"/>
    <w:basedOn w:val="Policepardfaut"/>
    <w:link w:val="Commentaire"/>
    <w:rsid w:val="00AE48BE"/>
    <w:rPr>
      <w:rFonts w:ascii="Arial" w:hAnsi="Arial" w:cs="Arial"/>
    </w:rPr>
  </w:style>
  <w:style w:type="paragraph" w:styleId="En-ttedetabledesmatires">
    <w:name w:val="TOC Heading"/>
    <w:basedOn w:val="Titre1"/>
    <w:next w:val="Normal"/>
    <w:uiPriority w:val="39"/>
    <w:unhideWhenUsed/>
    <w:qFormat/>
    <w:rsid w:val="00C135C3"/>
    <w:pPr>
      <w:keepLines/>
      <w:widowControl/>
      <w:numPr>
        <w:numId w:val="0"/>
      </w:numPr>
      <w:shd w:val="clear" w:color="auto" w:fill="auto"/>
      <w:autoSpaceDE/>
      <w:autoSpaceDN/>
      <w:adjustRightInd/>
      <w:spacing w:before="480" w:after="0" w:line="276" w:lineRule="auto"/>
      <w:contextualSpacing w:val="0"/>
      <w:jc w:val="left"/>
      <w:outlineLvl w:val="9"/>
    </w:pPr>
    <w:rPr>
      <w:rFonts w:asciiTheme="majorHAnsi" w:eastAsiaTheme="majorEastAsia" w:hAnsiTheme="majorHAnsi" w:cstheme="majorBidi"/>
      <w:color w:val="365F91" w:themeColor="accent1" w:themeShade="BF"/>
      <w:kern w:val="0"/>
      <w:szCs w:val="28"/>
    </w:rPr>
  </w:style>
  <w:style w:type="character" w:styleId="lev">
    <w:name w:val="Strong"/>
    <w:basedOn w:val="Policepardfaut"/>
    <w:uiPriority w:val="22"/>
    <w:qFormat/>
    <w:rsid w:val="00044D78"/>
    <w:rPr>
      <w:b/>
      <w:bCs/>
    </w:rPr>
  </w:style>
  <w:style w:type="character" w:customStyle="1" w:styleId="ParagraphedelisteCar">
    <w:name w:val="Paragraphe de liste Car"/>
    <w:aliases w:val="lp1 Car,List Paragraph Car,P1 Pharos Car,ARS Puces Car"/>
    <w:link w:val="Paragraphedeliste"/>
    <w:uiPriority w:val="34"/>
    <w:rsid w:val="00045426"/>
    <w:rPr>
      <w:rFonts w:ascii="Arial" w:hAnsi="Arial" w:cs="Arial"/>
    </w:rPr>
  </w:style>
  <w:style w:type="paragraph" w:customStyle="1" w:styleId="RFPTHALESNormal">
    <w:name w:val="RFP THALES Normal"/>
    <w:basedOn w:val="Normal"/>
    <w:link w:val="RFPTHALESNormalCar"/>
    <w:qFormat/>
    <w:rsid w:val="00045426"/>
    <w:pPr>
      <w:widowControl/>
      <w:autoSpaceDE/>
      <w:autoSpaceDN/>
      <w:adjustRightInd/>
      <w:spacing w:after="0"/>
      <w:contextualSpacing w:val="0"/>
    </w:pPr>
    <w:rPr>
      <w:rFonts w:ascii="Verdana" w:hAnsi="Verdana"/>
      <w:sz w:val="18"/>
      <w:szCs w:val="18"/>
    </w:rPr>
  </w:style>
  <w:style w:type="character" w:customStyle="1" w:styleId="RFPTHALESNormalCar">
    <w:name w:val="RFP THALES Normal Car"/>
    <w:basedOn w:val="Policepardfaut"/>
    <w:link w:val="RFPTHALESNormal"/>
    <w:rsid w:val="00045426"/>
    <w:rPr>
      <w:rFonts w:ascii="Verdana" w:hAnsi="Verdana" w:cs="Arial"/>
      <w:sz w:val="18"/>
      <w:szCs w:val="18"/>
    </w:rPr>
  </w:style>
  <w:style w:type="paragraph" w:customStyle="1" w:styleId="Listepuceniveau2">
    <w:name w:val="Liste puce niveau 2"/>
    <w:basedOn w:val="Corpsdetexte"/>
    <w:next w:val="Corpsdetexte"/>
    <w:rsid w:val="0091047D"/>
    <w:pPr>
      <w:widowControl/>
      <w:numPr>
        <w:numId w:val="7"/>
      </w:numPr>
      <w:autoSpaceDE/>
      <w:autoSpaceDN/>
      <w:adjustRightInd/>
      <w:contextualSpacing w:val="0"/>
    </w:pPr>
    <w:rPr>
      <w:rFonts w:ascii="Arial" w:hAnsi="Arial"/>
      <w:sz w:val="20"/>
      <w:szCs w:val="20"/>
    </w:rPr>
  </w:style>
  <w:style w:type="paragraph" w:customStyle="1" w:styleId="CCTPEnum1">
    <w:name w:val="CCTP_Enum1"/>
    <w:basedOn w:val="Normal"/>
    <w:rsid w:val="006D5FF4"/>
    <w:pPr>
      <w:keepLines/>
      <w:widowControl/>
      <w:numPr>
        <w:numId w:val="11"/>
      </w:numPr>
      <w:tabs>
        <w:tab w:val="left" w:pos="720"/>
      </w:tabs>
      <w:suppressAutoHyphens/>
      <w:autoSpaceDE/>
      <w:autoSpaceDN/>
      <w:adjustRightInd/>
      <w:spacing w:before="60" w:after="0"/>
      <w:contextualSpacing w:val="0"/>
    </w:pPr>
    <w:rPr>
      <w:rFonts w:ascii="Garamond" w:hAnsi="Garamond"/>
      <w:sz w:val="24"/>
    </w:rPr>
  </w:style>
  <w:style w:type="paragraph" w:customStyle="1" w:styleId="CCTP-Puce1">
    <w:name w:val="CCTP - Puce 1"/>
    <w:link w:val="CCTP-Puce1Car1"/>
    <w:uiPriority w:val="99"/>
    <w:qFormat/>
    <w:rsid w:val="006D5FF4"/>
    <w:pPr>
      <w:numPr>
        <w:numId w:val="10"/>
      </w:numPr>
      <w:spacing w:before="60" w:after="60"/>
      <w:jc w:val="both"/>
    </w:pPr>
    <w:rPr>
      <w:rFonts w:ascii="Arial" w:hAnsi="Arial" w:cs="Arial"/>
    </w:rPr>
  </w:style>
  <w:style w:type="character" w:customStyle="1" w:styleId="CCTP-Puce1Car1">
    <w:name w:val="CCTP - Puce 1 Car1"/>
    <w:link w:val="CCTP-Puce1"/>
    <w:uiPriority w:val="99"/>
    <w:rsid w:val="006D5FF4"/>
    <w:rPr>
      <w:rFonts w:ascii="Arial" w:hAnsi="Arial" w:cs="Arial"/>
    </w:rPr>
  </w:style>
  <w:style w:type="paragraph" w:customStyle="1" w:styleId="CCTP-Puce2">
    <w:name w:val="CCTP - Puce 2"/>
    <w:link w:val="CCTP-Puce2Car"/>
    <w:qFormat/>
    <w:rsid w:val="006D5FF4"/>
    <w:pPr>
      <w:numPr>
        <w:numId w:val="9"/>
      </w:numPr>
      <w:tabs>
        <w:tab w:val="left" w:pos="1276"/>
      </w:tabs>
      <w:spacing w:before="60" w:after="60"/>
    </w:pPr>
    <w:rPr>
      <w:sz w:val="24"/>
      <w:szCs w:val="24"/>
    </w:rPr>
  </w:style>
  <w:style w:type="character" w:customStyle="1" w:styleId="CCTP-Puce2Car">
    <w:name w:val="CCTP - Puce 2 Car"/>
    <w:link w:val="CCTP-Puce2"/>
    <w:rsid w:val="006D5FF4"/>
    <w:rPr>
      <w:sz w:val="24"/>
      <w:szCs w:val="24"/>
    </w:rPr>
  </w:style>
  <w:style w:type="character" w:styleId="Mentionnonrsolue">
    <w:name w:val="Unresolved Mention"/>
    <w:basedOn w:val="Policepardfaut"/>
    <w:uiPriority w:val="99"/>
    <w:semiHidden/>
    <w:unhideWhenUsed/>
    <w:rsid w:val="00EE4DBF"/>
    <w:rPr>
      <w:color w:val="605E5C"/>
      <w:shd w:val="clear" w:color="auto" w:fill="E1DFDD"/>
    </w:rPr>
  </w:style>
  <w:style w:type="paragraph" w:customStyle="1" w:styleId="texte">
    <w:name w:val="texte"/>
    <w:basedOn w:val="Normal"/>
    <w:qFormat/>
    <w:rsid w:val="002D662C"/>
    <w:pPr>
      <w:adjustRightInd/>
      <w:contextualSpacing w:val="0"/>
    </w:pPr>
  </w:style>
  <w:style w:type="paragraph" w:customStyle="1" w:styleId="BulletNiv1">
    <w:name w:val="Bullet Niv 1"/>
    <w:basedOn w:val="Paragraphedeliste"/>
    <w:uiPriority w:val="99"/>
    <w:qFormat/>
    <w:rsid w:val="005A2F4A"/>
    <w:pPr>
      <w:widowControl/>
      <w:numPr>
        <w:numId w:val="22"/>
      </w:numPr>
      <w:autoSpaceDE/>
      <w:autoSpaceDN/>
      <w:adjustRightInd/>
      <w:spacing w:before="0" w:after="0"/>
    </w:pPr>
    <w:rPr>
      <w:rFonts w:asciiTheme="minorHAnsi" w:eastAsia="Calibri" w:hAnsiTheme="minorHAnsi" w:cstheme="minorHAnsi"/>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5881032">
      <w:bodyDiv w:val="1"/>
      <w:marLeft w:val="0"/>
      <w:marRight w:val="0"/>
      <w:marTop w:val="0"/>
      <w:marBottom w:val="0"/>
      <w:divBdr>
        <w:top w:val="none" w:sz="0" w:space="0" w:color="auto"/>
        <w:left w:val="none" w:sz="0" w:space="0" w:color="auto"/>
        <w:bottom w:val="none" w:sz="0" w:space="0" w:color="auto"/>
        <w:right w:val="none" w:sz="0" w:space="0" w:color="auto"/>
      </w:divBdr>
    </w:div>
    <w:div w:id="250893645">
      <w:bodyDiv w:val="1"/>
      <w:marLeft w:val="0"/>
      <w:marRight w:val="0"/>
      <w:marTop w:val="0"/>
      <w:marBottom w:val="0"/>
      <w:divBdr>
        <w:top w:val="none" w:sz="0" w:space="0" w:color="auto"/>
        <w:left w:val="none" w:sz="0" w:space="0" w:color="auto"/>
        <w:bottom w:val="none" w:sz="0" w:space="0" w:color="auto"/>
        <w:right w:val="none" w:sz="0" w:space="0" w:color="auto"/>
      </w:divBdr>
    </w:div>
    <w:div w:id="290719791">
      <w:bodyDiv w:val="1"/>
      <w:marLeft w:val="0"/>
      <w:marRight w:val="0"/>
      <w:marTop w:val="0"/>
      <w:marBottom w:val="0"/>
      <w:divBdr>
        <w:top w:val="none" w:sz="0" w:space="0" w:color="auto"/>
        <w:left w:val="none" w:sz="0" w:space="0" w:color="auto"/>
        <w:bottom w:val="none" w:sz="0" w:space="0" w:color="auto"/>
        <w:right w:val="none" w:sz="0" w:space="0" w:color="auto"/>
      </w:divBdr>
    </w:div>
    <w:div w:id="385496322">
      <w:bodyDiv w:val="1"/>
      <w:marLeft w:val="0"/>
      <w:marRight w:val="0"/>
      <w:marTop w:val="0"/>
      <w:marBottom w:val="0"/>
      <w:divBdr>
        <w:top w:val="none" w:sz="0" w:space="0" w:color="auto"/>
        <w:left w:val="none" w:sz="0" w:space="0" w:color="auto"/>
        <w:bottom w:val="none" w:sz="0" w:space="0" w:color="auto"/>
        <w:right w:val="none" w:sz="0" w:space="0" w:color="auto"/>
      </w:divBdr>
    </w:div>
    <w:div w:id="392313487">
      <w:bodyDiv w:val="1"/>
      <w:marLeft w:val="0"/>
      <w:marRight w:val="0"/>
      <w:marTop w:val="0"/>
      <w:marBottom w:val="0"/>
      <w:divBdr>
        <w:top w:val="none" w:sz="0" w:space="0" w:color="auto"/>
        <w:left w:val="none" w:sz="0" w:space="0" w:color="auto"/>
        <w:bottom w:val="none" w:sz="0" w:space="0" w:color="auto"/>
        <w:right w:val="none" w:sz="0" w:space="0" w:color="auto"/>
      </w:divBdr>
    </w:div>
    <w:div w:id="394816736">
      <w:bodyDiv w:val="1"/>
      <w:marLeft w:val="0"/>
      <w:marRight w:val="0"/>
      <w:marTop w:val="0"/>
      <w:marBottom w:val="0"/>
      <w:divBdr>
        <w:top w:val="none" w:sz="0" w:space="0" w:color="auto"/>
        <w:left w:val="none" w:sz="0" w:space="0" w:color="auto"/>
        <w:bottom w:val="none" w:sz="0" w:space="0" w:color="auto"/>
        <w:right w:val="none" w:sz="0" w:space="0" w:color="auto"/>
      </w:divBdr>
      <w:divsChild>
        <w:div w:id="1890266836">
          <w:marLeft w:val="0"/>
          <w:marRight w:val="0"/>
          <w:marTop w:val="160"/>
          <w:marBottom w:val="0"/>
          <w:divBdr>
            <w:top w:val="none" w:sz="0" w:space="0" w:color="auto"/>
            <w:left w:val="none" w:sz="0" w:space="0" w:color="auto"/>
            <w:bottom w:val="none" w:sz="0" w:space="0" w:color="auto"/>
            <w:right w:val="none" w:sz="0" w:space="0" w:color="auto"/>
          </w:divBdr>
        </w:div>
      </w:divsChild>
    </w:div>
    <w:div w:id="419720911">
      <w:bodyDiv w:val="1"/>
      <w:marLeft w:val="0"/>
      <w:marRight w:val="0"/>
      <w:marTop w:val="0"/>
      <w:marBottom w:val="0"/>
      <w:divBdr>
        <w:top w:val="none" w:sz="0" w:space="0" w:color="auto"/>
        <w:left w:val="none" w:sz="0" w:space="0" w:color="auto"/>
        <w:bottom w:val="none" w:sz="0" w:space="0" w:color="auto"/>
        <w:right w:val="none" w:sz="0" w:space="0" w:color="auto"/>
      </w:divBdr>
    </w:div>
    <w:div w:id="615526367">
      <w:bodyDiv w:val="1"/>
      <w:marLeft w:val="0"/>
      <w:marRight w:val="0"/>
      <w:marTop w:val="0"/>
      <w:marBottom w:val="0"/>
      <w:divBdr>
        <w:top w:val="none" w:sz="0" w:space="0" w:color="auto"/>
        <w:left w:val="none" w:sz="0" w:space="0" w:color="auto"/>
        <w:bottom w:val="none" w:sz="0" w:space="0" w:color="auto"/>
        <w:right w:val="none" w:sz="0" w:space="0" w:color="auto"/>
      </w:divBdr>
    </w:div>
    <w:div w:id="619992631">
      <w:bodyDiv w:val="1"/>
      <w:marLeft w:val="0"/>
      <w:marRight w:val="0"/>
      <w:marTop w:val="0"/>
      <w:marBottom w:val="0"/>
      <w:divBdr>
        <w:top w:val="none" w:sz="0" w:space="0" w:color="auto"/>
        <w:left w:val="none" w:sz="0" w:space="0" w:color="auto"/>
        <w:bottom w:val="none" w:sz="0" w:space="0" w:color="auto"/>
        <w:right w:val="none" w:sz="0" w:space="0" w:color="auto"/>
      </w:divBdr>
    </w:div>
    <w:div w:id="659161480">
      <w:bodyDiv w:val="1"/>
      <w:marLeft w:val="0"/>
      <w:marRight w:val="0"/>
      <w:marTop w:val="0"/>
      <w:marBottom w:val="0"/>
      <w:divBdr>
        <w:top w:val="none" w:sz="0" w:space="0" w:color="auto"/>
        <w:left w:val="none" w:sz="0" w:space="0" w:color="auto"/>
        <w:bottom w:val="none" w:sz="0" w:space="0" w:color="auto"/>
        <w:right w:val="none" w:sz="0" w:space="0" w:color="auto"/>
      </w:divBdr>
    </w:div>
    <w:div w:id="703359724">
      <w:bodyDiv w:val="1"/>
      <w:marLeft w:val="0"/>
      <w:marRight w:val="0"/>
      <w:marTop w:val="0"/>
      <w:marBottom w:val="0"/>
      <w:divBdr>
        <w:top w:val="none" w:sz="0" w:space="0" w:color="auto"/>
        <w:left w:val="none" w:sz="0" w:space="0" w:color="auto"/>
        <w:bottom w:val="none" w:sz="0" w:space="0" w:color="auto"/>
        <w:right w:val="none" w:sz="0" w:space="0" w:color="auto"/>
      </w:divBdr>
    </w:div>
    <w:div w:id="768046261">
      <w:bodyDiv w:val="1"/>
      <w:marLeft w:val="0"/>
      <w:marRight w:val="0"/>
      <w:marTop w:val="0"/>
      <w:marBottom w:val="0"/>
      <w:divBdr>
        <w:top w:val="none" w:sz="0" w:space="0" w:color="auto"/>
        <w:left w:val="none" w:sz="0" w:space="0" w:color="auto"/>
        <w:bottom w:val="none" w:sz="0" w:space="0" w:color="auto"/>
        <w:right w:val="none" w:sz="0" w:space="0" w:color="auto"/>
      </w:divBdr>
    </w:div>
    <w:div w:id="784496765">
      <w:bodyDiv w:val="1"/>
      <w:marLeft w:val="0"/>
      <w:marRight w:val="0"/>
      <w:marTop w:val="0"/>
      <w:marBottom w:val="0"/>
      <w:divBdr>
        <w:top w:val="none" w:sz="0" w:space="0" w:color="auto"/>
        <w:left w:val="none" w:sz="0" w:space="0" w:color="auto"/>
        <w:bottom w:val="none" w:sz="0" w:space="0" w:color="auto"/>
        <w:right w:val="none" w:sz="0" w:space="0" w:color="auto"/>
      </w:divBdr>
    </w:div>
    <w:div w:id="933368350">
      <w:bodyDiv w:val="1"/>
      <w:marLeft w:val="0"/>
      <w:marRight w:val="0"/>
      <w:marTop w:val="0"/>
      <w:marBottom w:val="0"/>
      <w:divBdr>
        <w:top w:val="none" w:sz="0" w:space="0" w:color="auto"/>
        <w:left w:val="none" w:sz="0" w:space="0" w:color="auto"/>
        <w:bottom w:val="none" w:sz="0" w:space="0" w:color="auto"/>
        <w:right w:val="none" w:sz="0" w:space="0" w:color="auto"/>
      </w:divBdr>
    </w:div>
    <w:div w:id="1154220443">
      <w:bodyDiv w:val="1"/>
      <w:marLeft w:val="0"/>
      <w:marRight w:val="0"/>
      <w:marTop w:val="0"/>
      <w:marBottom w:val="0"/>
      <w:divBdr>
        <w:top w:val="none" w:sz="0" w:space="0" w:color="auto"/>
        <w:left w:val="none" w:sz="0" w:space="0" w:color="auto"/>
        <w:bottom w:val="none" w:sz="0" w:space="0" w:color="auto"/>
        <w:right w:val="none" w:sz="0" w:space="0" w:color="auto"/>
      </w:divBdr>
    </w:div>
    <w:div w:id="1169366551">
      <w:bodyDiv w:val="1"/>
      <w:marLeft w:val="0"/>
      <w:marRight w:val="0"/>
      <w:marTop w:val="0"/>
      <w:marBottom w:val="0"/>
      <w:divBdr>
        <w:top w:val="none" w:sz="0" w:space="0" w:color="auto"/>
        <w:left w:val="none" w:sz="0" w:space="0" w:color="auto"/>
        <w:bottom w:val="none" w:sz="0" w:space="0" w:color="auto"/>
        <w:right w:val="none" w:sz="0" w:space="0" w:color="auto"/>
      </w:divBdr>
    </w:div>
    <w:div w:id="1175267922">
      <w:bodyDiv w:val="1"/>
      <w:marLeft w:val="0"/>
      <w:marRight w:val="0"/>
      <w:marTop w:val="0"/>
      <w:marBottom w:val="0"/>
      <w:divBdr>
        <w:top w:val="none" w:sz="0" w:space="0" w:color="auto"/>
        <w:left w:val="none" w:sz="0" w:space="0" w:color="auto"/>
        <w:bottom w:val="none" w:sz="0" w:space="0" w:color="auto"/>
        <w:right w:val="none" w:sz="0" w:space="0" w:color="auto"/>
      </w:divBdr>
    </w:div>
    <w:div w:id="1177429740">
      <w:bodyDiv w:val="1"/>
      <w:marLeft w:val="0"/>
      <w:marRight w:val="0"/>
      <w:marTop w:val="0"/>
      <w:marBottom w:val="0"/>
      <w:divBdr>
        <w:top w:val="none" w:sz="0" w:space="0" w:color="auto"/>
        <w:left w:val="none" w:sz="0" w:space="0" w:color="auto"/>
        <w:bottom w:val="none" w:sz="0" w:space="0" w:color="auto"/>
        <w:right w:val="none" w:sz="0" w:space="0" w:color="auto"/>
      </w:divBdr>
    </w:div>
    <w:div w:id="1207646714">
      <w:bodyDiv w:val="1"/>
      <w:marLeft w:val="0"/>
      <w:marRight w:val="0"/>
      <w:marTop w:val="0"/>
      <w:marBottom w:val="0"/>
      <w:divBdr>
        <w:top w:val="none" w:sz="0" w:space="0" w:color="auto"/>
        <w:left w:val="none" w:sz="0" w:space="0" w:color="auto"/>
        <w:bottom w:val="none" w:sz="0" w:space="0" w:color="auto"/>
        <w:right w:val="none" w:sz="0" w:space="0" w:color="auto"/>
      </w:divBdr>
    </w:div>
    <w:div w:id="1252159287">
      <w:bodyDiv w:val="1"/>
      <w:marLeft w:val="0"/>
      <w:marRight w:val="0"/>
      <w:marTop w:val="0"/>
      <w:marBottom w:val="0"/>
      <w:divBdr>
        <w:top w:val="none" w:sz="0" w:space="0" w:color="auto"/>
        <w:left w:val="none" w:sz="0" w:space="0" w:color="auto"/>
        <w:bottom w:val="none" w:sz="0" w:space="0" w:color="auto"/>
        <w:right w:val="none" w:sz="0" w:space="0" w:color="auto"/>
      </w:divBdr>
    </w:div>
    <w:div w:id="1280142899">
      <w:bodyDiv w:val="1"/>
      <w:marLeft w:val="0"/>
      <w:marRight w:val="0"/>
      <w:marTop w:val="0"/>
      <w:marBottom w:val="0"/>
      <w:divBdr>
        <w:top w:val="none" w:sz="0" w:space="0" w:color="auto"/>
        <w:left w:val="none" w:sz="0" w:space="0" w:color="auto"/>
        <w:bottom w:val="none" w:sz="0" w:space="0" w:color="auto"/>
        <w:right w:val="none" w:sz="0" w:space="0" w:color="auto"/>
      </w:divBdr>
    </w:div>
    <w:div w:id="1392802090">
      <w:bodyDiv w:val="1"/>
      <w:marLeft w:val="0"/>
      <w:marRight w:val="0"/>
      <w:marTop w:val="0"/>
      <w:marBottom w:val="0"/>
      <w:divBdr>
        <w:top w:val="none" w:sz="0" w:space="0" w:color="auto"/>
        <w:left w:val="none" w:sz="0" w:space="0" w:color="auto"/>
        <w:bottom w:val="none" w:sz="0" w:space="0" w:color="auto"/>
        <w:right w:val="none" w:sz="0" w:space="0" w:color="auto"/>
      </w:divBdr>
    </w:div>
    <w:div w:id="1397045333">
      <w:bodyDiv w:val="1"/>
      <w:marLeft w:val="0"/>
      <w:marRight w:val="0"/>
      <w:marTop w:val="0"/>
      <w:marBottom w:val="0"/>
      <w:divBdr>
        <w:top w:val="none" w:sz="0" w:space="0" w:color="auto"/>
        <w:left w:val="none" w:sz="0" w:space="0" w:color="auto"/>
        <w:bottom w:val="none" w:sz="0" w:space="0" w:color="auto"/>
        <w:right w:val="none" w:sz="0" w:space="0" w:color="auto"/>
      </w:divBdr>
    </w:div>
    <w:div w:id="1443188428">
      <w:bodyDiv w:val="1"/>
      <w:marLeft w:val="0"/>
      <w:marRight w:val="0"/>
      <w:marTop w:val="0"/>
      <w:marBottom w:val="0"/>
      <w:divBdr>
        <w:top w:val="none" w:sz="0" w:space="0" w:color="auto"/>
        <w:left w:val="none" w:sz="0" w:space="0" w:color="auto"/>
        <w:bottom w:val="none" w:sz="0" w:space="0" w:color="auto"/>
        <w:right w:val="none" w:sz="0" w:space="0" w:color="auto"/>
      </w:divBdr>
    </w:div>
    <w:div w:id="1479810456">
      <w:bodyDiv w:val="1"/>
      <w:marLeft w:val="0"/>
      <w:marRight w:val="0"/>
      <w:marTop w:val="0"/>
      <w:marBottom w:val="0"/>
      <w:divBdr>
        <w:top w:val="none" w:sz="0" w:space="0" w:color="auto"/>
        <w:left w:val="none" w:sz="0" w:space="0" w:color="auto"/>
        <w:bottom w:val="none" w:sz="0" w:space="0" w:color="auto"/>
        <w:right w:val="none" w:sz="0" w:space="0" w:color="auto"/>
      </w:divBdr>
    </w:div>
    <w:div w:id="1524203069">
      <w:bodyDiv w:val="1"/>
      <w:marLeft w:val="0"/>
      <w:marRight w:val="0"/>
      <w:marTop w:val="0"/>
      <w:marBottom w:val="0"/>
      <w:divBdr>
        <w:top w:val="none" w:sz="0" w:space="0" w:color="auto"/>
        <w:left w:val="none" w:sz="0" w:space="0" w:color="auto"/>
        <w:bottom w:val="none" w:sz="0" w:space="0" w:color="auto"/>
        <w:right w:val="none" w:sz="0" w:space="0" w:color="auto"/>
      </w:divBdr>
    </w:div>
    <w:div w:id="1527408719">
      <w:bodyDiv w:val="1"/>
      <w:marLeft w:val="0"/>
      <w:marRight w:val="0"/>
      <w:marTop w:val="0"/>
      <w:marBottom w:val="0"/>
      <w:divBdr>
        <w:top w:val="none" w:sz="0" w:space="0" w:color="auto"/>
        <w:left w:val="none" w:sz="0" w:space="0" w:color="auto"/>
        <w:bottom w:val="none" w:sz="0" w:space="0" w:color="auto"/>
        <w:right w:val="none" w:sz="0" w:space="0" w:color="auto"/>
      </w:divBdr>
    </w:div>
    <w:div w:id="1655717547">
      <w:bodyDiv w:val="1"/>
      <w:marLeft w:val="0"/>
      <w:marRight w:val="0"/>
      <w:marTop w:val="0"/>
      <w:marBottom w:val="0"/>
      <w:divBdr>
        <w:top w:val="none" w:sz="0" w:space="0" w:color="auto"/>
        <w:left w:val="none" w:sz="0" w:space="0" w:color="auto"/>
        <w:bottom w:val="none" w:sz="0" w:space="0" w:color="auto"/>
        <w:right w:val="none" w:sz="0" w:space="0" w:color="auto"/>
      </w:divBdr>
    </w:div>
    <w:div w:id="1702778469">
      <w:bodyDiv w:val="1"/>
      <w:marLeft w:val="0"/>
      <w:marRight w:val="0"/>
      <w:marTop w:val="0"/>
      <w:marBottom w:val="0"/>
      <w:divBdr>
        <w:top w:val="none" w:sz="0" w:space="0" w:color="auto"/>
        <w:left w:val="none" w:sz="0" w:space="0" w:color="auto"/>
        <w:bottom w:val="none" w:sz="0" w:space="0" w:color="auto"/>
        <w:right w:val="none" w:sz="0" w:space="0" w:color="auto"/>
      </w:divBdr>
      <w:divsChild>
        <w:div w:id="895626359">
          <w:marLeft w:val="0"/>
          <w:marRight w:val="0"/>
          <w:marTop w:val="160"/>
          <w:marBottom w:val="0"/>
          <w:divBdr>
            <w:top w:val="none" w:sz="0" w:space="0" w:color="auto"/>
            <w:left w:val="none" w:sz="0" w:space="0" w:color="auto"/>
            <w:bottom w:val="none" w:sz="0" w:space="0" w:color="auto"/>
            <w:right w:val="none" w:sz="0" w:space="0" w:color="auto"/>
          </w:divBdr>
        </w:div>
      </w:divsChild>
    </w:div>
    <w:div w:id="1721513549">
      <w:bodyDiv w:val="1"/>
      <w:marLeft w:val="0"/>
      <w:marRight w:val="0"/>
      <w:marTop w:val="0"/>
      <w:marBottom w:val="0"/>
      <w:divBdr>
        <w:top w:val="none" w:sz="0" w:space="0" w:color="auto"/>
        <w:left w:val="none" w:sz="0" w:space="0" w:color="auto"/>
        <w:bottom w:val="none" w:sz="0" w:space="0" w:color="auto"/>
        <w:right w:val="none" w:sz="0" w:space="0" w:color="auto"/>
      </w:divBdr>
    </w:div>
    <w:div w:id="1772625355">
      <w:bodyDiv w:val="1"/>
      <w:marLeft w:val="0"/>
      <w:marRight w:val="0"/>
      <w:marTop w:val="0"/>
      <w:marBottom w:val="0"/>
      <w:divBdr>
        <w:top w:val="none" w:sz="0" w:space="0" w:color="auto"/>
        <w:left w:val="none" w:sz="0" w:space="0" w:color="auto"/>
        <w:bottom w:val="none" w:sz="0" w:space="0" w:color="auto"/>
        <w:right w:val="none" w:sz="0" w:space="0" w:color="auto"/>
      </w:divBdr>
    </w:div>
    <w:div w:id="1780684606">
      <w:bodyDiv w:val="1"/>
      <w:marLeft w:val="0"/>
      <w:marRight w:val="0"/>
      <w:marTop w:val="0"/>
      <w:marBottom w:val="0"/>
      <w:divBdr>
        <w:top w:val="none" w:sz="0" w:space="0" w:color="auto"/>
        <w:left w:val="none" w:sz="0" w:space="0" w:color="auto"/>
        <w:bottom w:val="none" w:sz="0" w:space="0" w:color="auto"/>
        <w:right w:val="none" w:sz="0" w:space="0" w:color="auto"/>
      </w:divBdr>
    </w:div>
    <w:div w:id="1855801292">
      <w:bodyDiv w:val="1"/>
      <w:marLeft w:val="0"/>
      <w:marRight w:val="0"/>
      <w:marTop w:val="0"/>
      <w:marBottom w:val="0"/>
      <w:divBdr>
        <w:top w:val="none" w:sz="0" w:space="0" w:color="auto"/>
        <w:left w:val="none" w:sz="0" w:space="0" w:color="auto"/>
        <w:bottom w:val="none" w:sz="0" w:space="0" w:color="auto"/>
        <w:right w:val="none" w:sz="0" w:space="0" w:color="auto"/>
      </w:divBdr>
    </w:div>
    <w:div w:id="1994211636">
      <w:bodyDiv w:val="1"/>
      <w:marLeft w:val="0"/>
      <w:marRight w:val="0"/>
      <w:marTop w:val="0"/>
      <w:marBottom w:val="0"/>
      <w:divBdr>
        <w:top w:val="none" w:sz="0" w:space="0" w:color="auto"/>
        <w:left w:val="none" w:sz="0" w:space="0" w:color="auto"/>
        <w:bottom w:val="none" w:sz="0" w:space="0" w:color="auto"/>
        <w:right w:val="none" w:sz="0" w:space="0" w:color="auto"/>
      </w:divBdr>
    </w:div>
    <w:div w:id="1997298473">
      <w:bodyDiv w:val="1"/>
      <w:marLeft w:val="0"/>
      <w:marRight w:val="0"/>
      <w:marTop w:val="0"/>
      <w:marBottom w:val="0"/>
      <w:divBdr>
        <w:top w:val="none" w:sz="0" w:space="0" w:color="auto"/>
        <w:left w:val="none" w:sz="0" w:space="0" w:color="auto"/>
        <w:bottom w:val="none" w:sz="0" w:space="0" w:color="auto"/>
        <w:right w:val="none" w:sz="0" w:space="0" w:color="auto"/>
      </w:divBdr>
    </w:div>
    <w:div w:id="2087026219">
      <w:bodyDiv w:val="1"/>
      <w:marLeft w:val="0"/>
      <w:marRight w:val="0"/>
      <w:marTop w:val="0"/>
      <w:marBottom w:val="0"/>
      <w:divBdr>
        <w:top w:val="none" w:sz="0" w:space="0" w:color="auto"/>
        <w:left w:val="none" w:sz="0" w:space="0" w:color="auto"/>
        <w:bottom w:val="none" w:sz="0" w:space="0" w:color="auto"/>
        <w:right w:val="none" w:sz="0" w:space="0" w:color="auto"/>
      </w:divBdr>
    </w:div>
    <w:div w:id="2146459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desproegalitediversite@cnc.fr" TargetMode="External"/><Relationship Id="rId4" Type="http://schemas.openxmlformats.org/officeDocument/2006/relationships/settings" Target="settings.xml"/><Relationship Id="rId9" Type="http://schemas.openxmlformats.org/officeDocument/2006/relationships/hyperlink" Target="https://communaute-chorus-pro.finances.gouv.fr" TargetMode="External"/><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B02BF3-2D84-4FEE-BFB4-60F4CC663C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985</TotalTime>
  <Pages>18</Pages>
  <Words>7434</Words>
  <Characters>40893</Characters>
  <Application>Microsoft Office Word</Application>
  <DocSecurity>0</DocSecurity>
  <Lines>340</Lines>
  <Paragraphs>96</Paragraphs>
  <ScaleCrop>false</ScaleCrop>
  <HeadingPairs>
    <vt:vector size="2" baseType="variant">
      <vt:variant>
        <vt:lpstr>Titre</vt:lpstr>
      </vt:variant>
      <vt:variant>
        <vt:i4>1</vt:i4>
      </vt:variant>
    </vt:vector>
  </HeadingPairs>
  <TitlesOfParts>
    <vt:vector size="1" baseType="lpstr">
      <vt:lpstr>ccap</vt:lpstr>
    </vt:vector>
  </TitlesOfParts>
  <Company>AVYG</Company>
  <LinksUpToDate>false</LinksUpToDate>
  <CharactersWithSpaces>48231</CharactersWithSpaces>
  <SharedDoc>false</SharedDoc>
  <HLinks>
    <vt:vector size="330" baseType="variant">
      <vt:variant>
        <vt:i4>1048631</vt:i4>
      </vt:variant>
      <vt:variant>
        <vt:i4>329</vt:i4>
      </vt:variant>
      <vt:variant>
        <vt:i4>0</vt:i4>
      </vt:variant>
      <vt:variant>
        <vt:i4>5</vt:i4>
      </vt:variant>
      <vt:variant>
        <vt:lpwstr/>
      </vt:variant>
      <vt:variant>
        <vt:lpwstr>_Toc355261716</vt:lpwstr>
      </vt:variant>
      <vt:variant>
        <vt:i4>1048631</vt:i4>
      </vt:variant>
      <vt:variant>
        <vt:i4>323</vt:i4>
      </vt:variant>
      <vt:variant>
        <vt:i4>0</vt:i4>
      </vt:variant>
      <vt:variant>
        <vt:i4>5</vt:i4>
      </vt:variant>
      <vt:variant>
        <vt:lpwstr/>
      </vt:variant>
      <vt:variant>
        <vt:lpwstr>_Toc355261715</vt:lpwstr>
      </vt:variant>
      <vt:variant>
        <vt:i4>1048631</vt:i4>
      </vt:variant>
      <vt:variant>
        <vt:i4>317</vt:i4>
      </vt:variant>
      <vt:variant>
        <vt:i4>0</vt:i4>
      </vt:variant>
      <vt:variant>
        <vt:i4>5</vt:i4>
      </vt:variant>
      <vt:variant>
        <vt:lpwstr/>
      </vt:variant>
      <vt:variant>
        <vt:lpwstr>_Toc355261714</vt:lpwstr>
      </vt:variant>
      <vt:variant>
        <vt:i4>1048631</vt:i4>
      </vt:variant>
      <vt:variant>
        <vt:i4>311</vt:i4>
      </vt:variant>
      <vt:variant>
        <vt:i4>0</vt:i4>
      </vt:variant>
      <vt:variant>
        <vt:i4>5</vt:i4>
      </vt:variant>
      <vt:variant>
        <vt:lpwstr/>
      </vt:variant>
      <vt:variant>
        <vt:lpwstr>_Toc355261713</vt:lpwstr>
      </vt:variant>
      <vt:variant>
        <vt:i4>1048631</vt:i4>
      </vt:variant>
      <vt:variant>
        <vt:i4>305</vt:i4>
      </vt:variant>
      <vt:variant>
        <vt:i4>0</vt:i4>
      </vt:variant>
      <vt:variant>
        <vt:i4>5</vt:i4>
      </vt:variant>
      <vt:variant>
        <vt:lpwstr/>
      </vt:variant>
      <vt:variant>
        <vt:lpwstr>_Toc355261712</vt:lpwstr>
      </vt:variant>
      <vt:variant>
        <vt:i4>1048631</vt:i4>
      </vt:variant>
      <vt:variant>
        <vt:i4>299</vt:i4>
      </vt:variant>
      <vt:variant>
        <vt:i4>0</vt:i4>
      </vt:variant>
      <vt:variant>
        <vt:i4>5</vt:i4>
      </vt:variant>
      <vt:variant>
        <vt:lpwstr/>
      </vt:variant>
      <vt:variant>
        <vt:lpwstr>_Toc355261711</vt:lpwstr>
      </vt:variant>
      <vt:variant>
        <vt:i4>1048631</vt:i4>
      </vt:variant>
      <vt:variant>
        <vt:i4>293</vt:i4>
      </vt:variant>
      <vt:variant>
        <vt:i4>0</vt:i4>
      </vt:variant>
      <vt:variant>
        <vt:i4>5</vt:i4>
      </vt:variant>
      <vt:variant>
        <vt:lpwstr/>
      </vt:variant>
      <vt:variant>
        <vt:lpwstr>_Toc355261710</vt:lpwstr>
      </vt:variant>
      <vt:variant>
        <vt:i4>1114167</vt:i4>
      </vt:variant>
      <vt:variant>
        <vt:i4>287</vt:i4>
      </vt:variant>
      <vt:variant>
        <vt:i4>0</vt:i4>
      </vt:variant>
      <vt:variant>
        <vt:i4>5</vt:i4>
      </vt:variant>
      <vt:variant>
        <vt:lpwstr/>
      </vt:variant>
      <vt:variant>
        <vt:lpwstr>_Toc355261709</vt:lpwstr>
      </vt:variant>
      <vt:variant>
        <vt:i4>1114167</vt:i4>
      </vt:variant>
      <vt:variant>
        <vt:i4>281</vt:i4>
      </vt:variant>
      <vt:variant>
        <vt:i4>0</vt:i4>
      </vt:variant>
      <vt:variant>
        <vt:i4>5</vt:i4>
      </vt:variant>
      <vt:variant>
        <vt:lpwstr/>
      </vt:variant>
      <vt:variant>
        <vt:lpwstr>_Toc355261708</vt:lpwstr>
      </vt:variant>
      <vt:variant>
        <vt:i4>1114167</vt:i4>
      </vt:variant>
      <vt:variant>
        <vt:i4>275</vt:i4>
      </vt:variant>
      <vt:variant>
        <vt:i4>0</vt:i4>
      </vt:variant>
      <vt:variant>
        <vt:i4>5</vt:i4>
      </vt:variant>
      <vt:variant>
        <vt:lpwstr/>
      </vt:variant>
      <vt:variant>
        <vt:lpwstr>_Toc355261707</vt:lpwstr>
      </vt:variant>
      <vt:variant>
        <vt:i4>1114167</vt:i4>
      </vt:variant>
      <vt:variant>
        <vt:i4>269</vt:i4>
      </vt:variant>
      <vt:variant>
        <vt:i4>0</vt:i4>
      </vt:variant>
      <vt:variant>
        <vt:i4>5</vt:i4>
      </vt:variant>
      <vt:variant>
        <vt:lpwstr/>
      </vt:variant>
      <vt:variant>
        <vt:lpwstr>_Toc355261706</vt:lpwstr>
      </vt:variant>
      <vt:variant>
        <vt:i4>1114167</vt:i4>
      </vt:variant>
      <vt:variant>
        <vt:i4>263</vt:i4>
      </vt:variant>
      <vt:variant>
        <vt:i4>0</vt:i4>
      </vt:variant>
      <vt:variant>
        <vt:i4>5</vt:i4>
      </vt:variant>
      <vt:variant>
        <vt:lpwstr/>
      </vt:variant>
      <vt:variant>
        <vt:lpwstr>_Toc355261705</vt:lpwstr>
      </vt:variant>
      <vt:variant>
        <vt:i4>1114167</vt:i4>
      </vt:variant>
      <vt:variant>
        <vt:i4>257</vt:i4>
      </vt:variant>
      <vt:variant>
        <vt:i4>0</vt:i4>
      </vt:variant>
      <vt:variant>
        <vt:i4>5</vt:i4>
      </vt:variant>
      <vt:variant>
        <vt:lpwstr/>
      </vt:variant>
      <vt:variant>
        <vt:lpwstr>_Toc355261704</vt:lpwstr>
      </vt:variant>
      <vt:variant>
        <vt:i4>1114167</vt:i4>
      </vt:variant>
      <vt:variant>
        <vt:i4>251</vt:i4>
      </vt:variant>
      <vt:variant>
        <vt:i4>0</vt:i4>
      </vt:variant>
      <vt:variant>
        <vt:i4>5</vt:i4>
      </vt:variant>
      <vt:variant>
        <vt:lpwstr/>
      </vt:variant>
      <vt:variant>
        <vt:lpwstr>_Toc355261703</vt:lpwstr>
      </vt:variant>
      <vt:variant>
        <vt:i4>1114167</vt:i4>
      </vt:variant>
      <vt:variant>
        <vt:i4>245</vt:i4>
      </vt:variant>
      <vt:variant>
        <vt:i4>0</vt:i4>
      </vt:variant>
      <vt:variant>
        <vt:i4>5</vt:i4>
      </vt:variant>
      <vt:variant>
        <vt:lpwstr/>
      </vt:variant>
      <vt:variant>
        <vt:lpwstr>_Toc355261702</vt:lpwstr>
      </vt:variant>
      <vt:variant>
        <vt:i4>1114167</vt:i4>
      </vt:variant>
      <vt:variant>
        <vt:i4>239</vt:i4>
      </vt:variant>
      <vt:variant>
        <vt:i4>0</vt:i4>
      </vt:variant>
      <vt:variant>
        <vt:i4>5</vt:i4>
      </vt:variant>
      <vt:variant>
        <vt:lpwstr/>
      </vt:variant>
      <vt:variant>
        <vt:lpwstr>_Toc355261701</vt:lpwstr>
      </vt:variant>
      <vt:variant>
        <vt:i4>1114167</vt:i4>
      </vt:variant>
      <vt:variant>
        <vt:i4>233</vt:i4>
      </vt:variant>
      <vt:variant>
        <vt:i4>0</vt:i4>
      </vt:variant>
      <vt:variant>
        <vt:i4>5</vt:i4>
      </vt:variant>
      <vt:variant>
        <vt:lpwstr/>
      </vt:variant>
      <vt:variant>
        <vt:lpwstr>_Toc355261700</vt:lpwstr>
      </vt:variant>
      <vt:variant>
        <vt:i4>1572918</vt:i4>
      </vt:variant>
      <vt:variant>
        <vt:i4>227</vt:i4>
      </vt:variant>
      <vt:variant>
        <vt:i4>0</vt:i4>
      </vt:variant>
      <vt:variant>
        <vt:i4>5</vt:i4>
      </vt:variant>
      <vt:variant>
        <vt:lpwstr/>
      </vt:variant>
      <vt:variant>
        <vt:lpwstr>_Toc355261699</vt:lpwstr>
      </vt:variant>
      <vt:variant>
        <vt:i4>1572918</vt:i4>
      </vt:variant>
      <vt:variant>
        <vt:i4>221</vt:i4>
      </vt:variant>
      <vt:variant>
        <vt:i4>0</vt:i4>
      </vt:variant>
      <vt:variant>
        <vt:i4>5</vt:i4>
      </vt:variant>
      <vt:variant>
        <vt:lpwstr/>
      </vt:variant>
      <vt:variant>
        <vt:lpwstr>_Toc355261698</vt:lpwstr>
      </vt:variant>
      <vt:variant>
        <vt:i4>1572918</vt:i4>
      </vt:variant>
      <vt:variant>
        <vt:i4>215</vt:i4>
      </vt:variant>
      <vt:variant>
        <vt:i4>0</vt:i4>
      </vt:variant>
      <vt:variant>
        <vt:i4>5</vt:i4>
      </vt:variant>
      <vt:variant>
        <vt:lpwstr/>
      </vt:variant>
      <vt:variant>
        <vt:lpwstr>_Toc355261697</vt:lpwstr>
      </vt:variant>
      <vt:variant>
        <vt:i4>1572918</vt:i4>
      </vt:variant>
      <vt:variant>
        <vt:i4>209</vt:i4>
      </vt:variant>
      <vt:variant>
        <vt:i4>0</vt:i4>
      </vt:variant>
      <vt:variant>
        <vt:i4>5</vt:i4>
      </vt:variant>
      <vt:variant>
        <vt:lpwstr/>
      </vt:variant>
      <vt:variant>
        <vt:lpwstr>_Toc355261696</vt:lpwstr>
      </vt:variant>
      <vt:variant>
        <vt:i4>1572918</vt:i4>
      </vt:variant>
      <vt:variant>
        <vt:i4>203</vt:i4>
      </vt:variant>
      <vt:variant>
        <vt:i4>0</vt:i4>
      </vt:variant>
      <vt:variant>
        <vt:i4>5</vt:i4>
      </vt:variant>
      <vt:variant>
        <vt:lpwstr/>
      </vt:variant>
      <vt:variant>
        <vt:lpwstr>_Toc355261695</vt:lpwstr>
      </vt:variant>
      <vt:variant>
        <vt:i4>1572918</vt:i4>
      </vt:variant>
      <vt:variant>
        <vt:i4>197</vt:i4>
      </vt:variant>
      <vt:variant>
        <vt:i4>0</vt:i4>
      </vt:variant>
      <vt:variant>
        <vt:i4>5</vt:i4>
      </vt:variant>
      <vt:variant>
        <vt:lpwstr/>
      </vt:variant>
      <vt:variant>
        <vt:lpwstr>_Toc355261694</vt:lpwstr>
      </vt:variant>
      <vt:variant>
        <vt:i4>1572918</vt:i4>
      </vt:variant>
      <vt:variant>
        <vt:i4>191</vt:i4>
      </vt:variant>
      <vt:variant>
        <vt:i4>0</vt:i4>
      </vt:variant>
      <vt:variant>
        <vt:i4>5</vt:i4>
      </vt:variant>
      <vt:variant>
        <vt:lpwstr/>
      </vt:variant>
      <vt:variant>
        <vt:lpwstr>_Toc355261693</vt:lpwstr>
      </vt:variant>
      <vt:variant>
        <vt:i4>1572918</vt:i4>
      </vt:variant>
      <vt:variant>
        <vt:i4>185</vt:i4>
      </vt:variant>
      <vt:variant>
        <vt:i4>0</vt:i4>
      </vt:variant>
      <vt:variant>
        <vt:i4>5</vt:i4>
      </vt:variant>
      <vt:variant>
        <vt:lpwstr/>
      </vt:variant>
      <vt:variant>
        <vt:lpwstr>_Toc355261692</vt:lpwstr>
      </vt:variant>
      <vt:variant>
        <vt:i4>1572918</vt:i4>
      </vt:variant>
      <vt:variant>
        <vt:i4>179</vt:i4>
      </vt:variant>
      <vt:variant>
        <vt:i4>0</vt:i4>
      </vt:variant>
      <vt:variant>
        <vt:i4>5</vt:i4>
      </vt:variant>
      <vt:variant>
        <vt:lpwstr/>
      </vt:variant>
      <vt:variant>
        <vt:lpwstr>_Toc355261691</vt:lpwstr>
      </vt:variant>
      <vt:variant>
        <vt:i4>1572918</vt:i4>
      </vt:variant>
      <vt:variant>
        <vt:i4>173</vt:i4>
      </vt:variant>
      <vt:variant>
        <vt:i4>0</vt:i4>
      </vt:variant>
      <vt:variant>
        <vt:i4>5</vt:i4>
      </vt:variant>
      <vt:variant>
        <vt:lpwstr/>
      </vt:variant>
      <vt:variant>
        <vt:lpwstr>_Toc355261690</vt:lpwstr>
      </vt:variant>
      <vt:variant>
        <vt:i4>1638454</vt:i4>
      </vt:variant>
      <vt:variant>
        <vt:i4>167</vt:i4>
      </vt:variant>
      <vt:variant>
        <vt:i4>0</vt:i4>
      </vt:variant>
      <vt:variant>
        <vt:i4>5</vt:i4>
      </vt:variant>
      <vt:variant>
        <vt:lpwstr/>
      </vt:variant>
      <vt:variant>
        <vt:lpwstr>_Toc355261689</vt:lpwstr>
      </vt:variant>
      <vt:variant>
        <vt:i4>1638454</vt:i4>
      </vt:variant>
      <vt:variant>
        <vt:i4>161</vt:i4>
      </vt:variant>
      <vt:variant>
        <vt:i4>0</vt:i4>
      </vt:variant>
      <vt:variant>
        <vt:i4>5</vt:i4>
      </vt:variant>
      <vt:variant>
        <vt:lpwstr/>
      </vt:variant>
      <vt:variant>
        <vt:lpwstr>_Toc355261688</vt:lpwstr>
      </vt:variant>
      <vt:variant>
        <vt:i4>1638454</vt:i4>
      </vt:variant>
      <vt:variant>
        <vt:i4>155</vt:i4>
      </vt:variant>
      <vt:variant>
        <vt:i4>0</vt:i4>
      </vt:variant>
      <vt:variant>
        <vt:i4>5</vt:i4>
      </vt:variant>
      <vt:variant>
        <vt:lpwstr/>
      </vt:variant>
      <vt:variant>
        <vt:lpwstr>_Toc355261687</vt:lpwstr>
      </vt:variant>
      <vt:variant>
        <vt:i4>1638454</vt:i4>
      </vt:variant>
      <vt:variant>
        <vt:i4>149</vt:i4>
      </vt:variant>
      <vt:variant>
        <vt:i4>0</vt:i4>
      </vt:variant>
      <vt:variant>
        <vt:i4>5</vt:i4>
      </vt:variant>
      <vt:variant>
        <vt:lpwstr/>
      </vt:variant>
      <vt:variant>
        <vt:lpwstr>_Toc355261686</vt:lpwstr>
      </vt:variant>
      <vt:variant>
        <vt:i4>1638454</vt:i4>
      </vt:variant>
      <vt:variant>
        <vt:i4>143</vt:i4>
      </vt:variant>
      <vt:variant>
        <vt:i4>0</vt:i4>
      </vt:variant>
      <vt:variant>
        <vt:i4>5</vt:i4>
      </vt:variant>
      <vt:variant>
        <vt:lpwstr/>
      </vt:variant>
      <vt:variant>
        <vt:lpwstr>_Toc355261685</vt:lpwstr>
      </vt:variant>
      <vt:variant>
        <vt:i4>1638454</vt:i4>
      </vt:variant>
      <vt:variant>
        <vt:i4>137</vt:i4>
      </vt:variant>
      <vt:variant>
        <vt:i4>0</vt:i4>
      </vt:variant>
      <vt:variant>
        <vt:i4>5</vt:i4>
      </vt:variant>
      <vt:variant>
        <vt:lpwstr/>
      </vt:variant>
      <vt:variant>
        <vt:lpwstr>_Toc355261684</vt:lpwstr>
      </vt:variant>
      <vt:variant>
        <vt:i4>1638454</vt:i4>
      </vt:variant>
      <vt:variant>
        <vt:i4>131</vt:i4>
      </vt:variant>
      <vt:variant>
        <vt:i4>0</vt:i4>
      </vt:variant>
      <vt:variant>
        <vt:i4>5</vt:i4>
      </vt:variant>
      <vt:variant>
        <vt:lpwstr/>
      </vt:variant>
      <vt:variant>
        <vt:lpwstr>_Toc355261683</vt:lpwstr>
      </vt:variant>
      <vt:variant>
        <vt:i4>1638454</vt:i4>
      </vt:variant>
      <vt:variant>
        <vt:i4>125</vt:i4>
      </vt:variant>
      <vt:variant>
        <vt:i4>0</vt:i4>
      </vt:variant>
      <vt:variant>
        <vt:i4>5</vt:i4>
      </vt:variant>
      <vt:variant>
        <vt:lpwstr/>
      </vt:variant>
      <vt:variant>
        <vt:lpwstr>_Toc355261682</vt:lpwstr>
      </vt:variant>
      <vt:variant>
        <vt:i4>1638454</vt:i4>
      </vt:variant>
      <vt:variant>
        <vt:i4>119</vt:i4>
      </vt:variant>
      <vt:variant>
        <vt:i4>0</vt:i4>
      </vt:variant>
      <vt:variant>
        <vt:i4>5</vt:i4>
      </vt:variant>
      <vt:variant>
        <vt:lpwstr/>
      </vt:variant>
      <vt:variant>
        <vt:lpwstr>_Toc355261681</vt:lpwstr>
      </vt:variant>
      <vt:variant>
        <vt:i4>1638454</vt:i4>
      </vt:variant>
      <vt:variant>
        <vt:i4>113</vt:i4>
      </vt:variant>
      <vt:variant>
        <vt:i4>0</vt:i4>
      </vt:variant>
      <vt:variant>
        <vt:i4>5</vt:i4>
      </vt:variant>
      <vt:variant>
        <vt:lpwstr/>
      </vt:variant>
      <vt:variant>
        <vt:lpwstr>_Toc355261680</vt:lpwstr>
      </vt:variant>
      <vt:variant>
        <vt:i4>1441846</vt:i4>
      </vt:variant>
      <vt:variant>
        <vt:i4>107</vt:i4>
      </vt:variant>
      <vt:variant>
        <vt:i4>0</vt:i4>
      </vt:variant>
      <vt:variant>
        <vt:i4>5</vt:i4>
      </vt:variant>
      <vt:variant>
        <vt:lpwstr/>
      </vt:variant>
      <vt:variant>
        <vt:lpwstr>_Toc355261679</vt:lpwstr>
      </vt:variant>
      <vt:variant>
        <vt:i4>1441846</vt:i4>
      </vt:variant>
      <vt:variant>
        <vt:i4>101</vt:i4>
      </vt:variant>
      <vt:variant>
        <vt:i4>0</vt:i4>
      </vt:variant>
      <vt:variant>
        <vt:i4>5</vt:i4>
      </vt:variant>
      <vt:variant>
        <vt:lpwstr/>
      </vt:variant>
      <vt:variant>
        <vt:lpwstr>_Toc355261678</vt:lpwstr>
      </vt:variant>
      <vt:variant>
        <vt:i4>1441846</vt:i4>
      </vt:variant>
      <vt:variant>
        <vt:i4>95</vt:i4>
      </vt:variant>
      <vt:variant>
        <vt:i4>0</vt:i4>
      </vt:variant>
      <vt:variant>
        <vt:i4>5</vt:i4>
      </vt:variant>
      <vt:variant>
        <vt:lpwstr/>
      </vt:variant>
      <vt:variant>
        <vt:lpwstr>_Toc355261677</vt:lpwstr>
      </vt:variant>
      <vt:variant>
        <vt:i4>1441846</vt:i4>
      </vt:variant>
      <vt:variant>
        <vt:i4>89</vt:i4>
      </vt:variant>
      <vt:variant>
        <vt:i4>0</vt:i4>
      </vt:variant>
      <vt:variant>
        <vt:i4>5</vt:i4>
      </vt:variant>
      <vt:variant>
        <vt:lpwstr/>
      </vt:variant>
      <vt:variant>
        <vt:lpwstr>_Toc355261676</vt:lpwstr>
      </vt:variant>
      <vt:variant>
        <vt:i4>1441846</vt:i4>
      </vt:variant>
      <vt:variant>
        <vt:i4>83</vt:i4>
      </vt:variant>
      <vt:variant>
        <vt:i4>0</vt:i4>
      </vt:variant>
      <vt:variant>
        <vt:i4>5</vt:i4>
      </vt:variant>
      <vt:variant>
        <vt:lpwstr/>
      </vt:variant>
      <vt:variant>
        <vt:lpwstr>_Toc355261675</vt:lpwstr>
      </vt:variant>
      <vt:variant>
        <vt:i4>1441846</vt:i4>
      </vt:variant>
      <vt:variant>
        <vt:i4>77</vt:i4>
      </vt:variant>
      <vt:variant>
        <vt:i4>0</vt:i4>
      </vt:variant>
      <vt:variant>
        <vt:i4>5</vt:i4>
      </vt:variant>
      <vt:variant>
        <vt:lpwstr/>
      </vt:variant>
      <vt:variant>
        <vt:lpwstr>_Toc355261674</vt:lpwstr>
      </vt:variant>
      <vt:variant>
        <vt:i4>1441846</vt:i4>
      </vt:variant>
      <vt:variant>
        <vt:i4>71</vt:i4>
      </vt:variant>
      <vt:variant>
        <vt:i4>0</vt:i4>
      </vt:variant>
      <vt:variant>
        <vt:i4>5</vt:i4>
      </vt:variant>
      <vt:variant>
        <vt:lpwstr/>
      </vt:variant>
      <vt:variant>
        <vt:lpwstr>_Toc355261673</vt:lpwstr>
      </vt:variant>
      <vt:variant>
        <vt:i4>1441846</vt:i4>
      </vt:variant>
      <vt:variant>
        <vt:i4>65</vt:i4>
      </vt:variant>
      <vt:variant>
        <vt:i4>0</vt:i4>
      </vt:variant>
      <vt:variant>
        <vt:i4>5</vt:i4>
      </vt:variant>
      <vt:variant>
        <vt:lpwstr/>
      </vt:variant>
      <vt:variant>
        <vt:lpwstr>_Toc355261672</vt:lpwstr>
      </vt:variant>
      <vt:variant>
        <vt:i4>1441846</vt:i4>
      </vt:variant>
      <vt:variant>
        <vt:i4>59</vt:i4>
      </vt:variant>
      <vt:variant>
        <vt:i4>0</vt:i4>
      </vt:variant>
      <vt:variant>
        <vt:i4>5</vt:i4>
      </vt:variant>
      <vt:variant>
        <vt:lpwstr/>
      </vt:variant>
      <vt:variant>
        <vt:lpwstr>_Toc355261671</vt:lpwstr>
      </vt:variant>
      <vt:variant>
        <vt:i4>1441846</vt:i4>
      </vt:variant>
      <vt:variant>
        <vt:i4>53</vt:i4>
      </vt:variant>
      <vt:variant>
        <vt:i4>0</vt:i4>
      </vt:variant>
      <vt:variant>
        <vt:i4>5</vt:i4>
      </vt:variant>
      <vt:variant>
        <vt:lpwstr/>
      </vt:variant>
      <vt:variant>
        <vt:lpwstr>_Toc355261670</vt:lpwstr>
      </vt:variant>
      <vt:variant>
        <vt:i4>1507382</vt:i4>
      </vt:variant>
      <vt:variant>
        <vt:i4>47</vt:i4>
      </vt:variant>
      <vt:variant>
        <vt:i4>0</vt:i4>
      </vt:variant>
      <vt:variant>
        <vt:i4>5</vt:i4>
      </vt:variant>
      <vt:variant>
        <vt:lpwstr/>
      </vt:variant>
      <vt:variant>
        <vt:lpwstr>_Toc355261669</vt:lpwstr>
      </vt:variant>
      <vt:variant>
        <vt:i4>1507382</vt:i4>
      </vt:variant>
      <vt:variant>
        <vt:i4>41</vt:i4>
      </vt:variant>
      <vt:variant>
        <vt:i4>0</vt:i4>
      </vt:variant>
      <vt:variant>
        <vt:i4>5</vt:i4>
      </vt:variant>
      <vt:variant>
        <vt:lpwstr/>
      </vt:variant>
      <vt:variant>
        <vt:lpwstr>_Toc355261668</vt:lpwstr>
      </vt:variant>
      <vt:variant>
        <vt:i4>1507382</vt:i4>
      </vt:variant>
      <vt:variant>
        <vt:i4>35</vt:i4>
      </vt:variant>
      <vt:variant>
        <vt:i4>0</vt:i4>
      </vt:variant>
      <vt:variant>
        <vt:i4>5</vt:i4>
      </vt:variant>
      <vt:variant>
        <vt:lpwstr/>
      </vt:variant>
      <vt:variant>
        <vt:lpwstr>_Toc355261667</vt:lpwstr>
      </vt:variant>
      <vt:variant>
        <vt:i4>1507382</vt:i4>
      </vt:variant>
      <vt:variant>
        <vt:i4>29</vt:i4>
      </vt:variant>
      <vt:variant>
        <vt:i4>0</vt:i4>
      </vt:variant>
      <vt:variant>
        <vt:i4>5</vt:i4>
      </vt:variant>
      <vt:variant>
        <vt:lpwstr/>
      </vt:variant>
      <vt:variant>
        <vt:lpwstr>_Toc355261666</vt:lpwstr>
      </vt:variant>
      <vt:variant>
        <vt:i4>1507382</vt:i4>
      </vt:variant>
      <vt:variant>
        <vt:i4>23</vt:i4>
      </vt:variant>
      <vt:variant>
        <vt:i4>0</vt:i4>
      </vt:variant>
      <vt:variant>
        <vt:i4>5</vt:i4>
      </vt:variant>
      <vt:variant>
        <vt:lpwstr/>
      </vt:variant>
      <vt:variant>
        <vt:lpwstr>_Toc355261665</vt:lpwstr>
      </vt:variant>
      <vt:variant>
        <vt:i4>1507382</vt:i4>
      </vt:variant>
      <vt:variant>
        <vt:i4>17</vt:i4>
      </vt:variant>
      <vt:variant>
        <vt:i4>0</vt:i4>
      </vt:variant>
      <vt:variant>
        <vt:i4>5</vt:i4>
      </vt:variant>
      <vt:variant>
        <vt:lpwstr/>
      </vt:variant>
      <vt:variant>
        <vt:lpwstr>_Toc355261664</vt:lpwstr>
      </vt:variant>
      <vt:variant>
        <vt:i4>1507382</vt:i4>
      </vt:variant>
      <vt:variant>
        <vt:i4>11</vt:i4>
      </vt:variant>
      <vt:variant>
        <vt:i4>0</vt:i4>
      </vt:variant>
      <vt:variant>
        <vt:i4>5</vt:i4>
      </vt:variant>
      <vt:variant>
        <vt:lpwstr/>
      </vt:variant>
      <vt:variant>
        <vt:lpwstr>_Toc355261663</vt:lpwstr>
      </vt:variant>
      <vt:variant>
        <vt:i4>1507382</vt:i4>
      </vt:variant>
      <vt:variant>
        <vt:i4>5</vt:i4>
      </vt:variant>
      <vt:variant>
        <vt:i4>0</vt:i4>
      </vt:variant>
      <vt:variant>
        <vt:i4>5</vt:i4>
      </vt:variant>
      <vt:variant>
        <vt:lpwstr/>
      </vt:variant>
      <vt:variant>
        <vt:lpwstr>_Toc355261662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ccap</dc:title>
  <dc:creator>CNC</dc:creator>
  <cp:lastModifiedBy>Le Cocq Mathieu</cp:lastModifiedBy>
  <cp:revision>14</cp:revision>
  <cp:lastPrinted>2023-09-04T12:32:00Z</cp:lastPrinted>
  <dcterms:created xsi:type="dcterms:W3CDTF">2025-12-10T18:16:00Z</dcterms:created>
  <dcterms:modified xsi:type="dcterms:W3CDTF">2025-12-19T09:23:00Z</dcterms:modified>
</cp:coreProperties>
</file>